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6C" w:rsidRPr="00FC22DA" w:rsidRDefault="0037046C" w:rsidP="00FC22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22DA">
        <w:rPr>
          <w:rFonts w:ascii="Times New Roman" w:hAnsi="Times New Roman" w:cs="Times New Roman"/>
        </w:rPr>
        <w:t>МИНИСТЕРСТВО   НАУКИ И ВЫСШЕГО ОБРАЗОВАНИЯ РОССИЙСКОЙ ФЕДЕРАЦИИ</w:t>
      </w:r>
    </w:p>
    <w:p w:rsidR="0037046C" w:rsidRPr="00FC22DA" w:rsidRDefault="0037046C" w:rsidP="00FC2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37046C" w:rsidRPr="00FC22DA" w:rsidRDefault="0037046C" w:rsidP="00FC2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37046C" w:rsidRPr="00FC22DA" w:rsidRDefault="0037046C" w:rsidP="00FC2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37046C" w:rsidRPr="00FC22DA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2DA">
        <w:rPr>
          <w:rFonts w:ascii="Times New Roman" w:hAnsi="Times New Roman" w:cs="Times New Roman"/>
          <w:sz w:val="24"/>
          <w:szCs w:val="24"/>
          <w:u w:val="single"/>
        </w:rPr>
        <w:t>ФИЛОЛОГИЧЕСКИЙ ФАКУЛЬТЕТ</w:t>
      </w:r>
    </w:p>
    <w:p w:rsidR="0037046C" w:rsidRPr="00FC22DA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>(наименование факультета)</w:t>
      </w:r>
    </w:p>
    <w:p w:rsidR="0037046C" w:rsidRPr="00FC22DA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Кафедра русского языка</w:t>
      </w:r>
    </w:p>
    <w:p w:rsidR="0037046C" w:rsidRPr="00FC22DA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FC22DA">
        <w:rPr>
          <w:rFonts w:ascii="Times New Roman" w:hAnsi="Times New Roman" w:cs="Times New Roman"/>
          <w:sz w:val="24"/>
          <w:szCs w:val="24"/>
          <w:u w:val="single"/>
        </w:rPr>
        <w:t>федра Русской и зарубежной литературы</w:t>
      </w:r>
    </w:p>
    <w:p w:rsidR="0037046C" w:rsidRPr="00FC22DA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C22DA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37046C" w:rsidRPr="00F14D6C" w:rsidRDefault="0037046C" w:rsidP="00FC22D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8"/>
    </w:p>
    <w:p w:rsidR="0037046C" w:rsidRPr="00F14D6C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D6C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bookmarkEnd w:id="0"/>
    </w:p>
    <w:p w:rsidR="0037046C" w:rsidRPr="00F14D6C" w:rsidRDefault="0037046C" w:rsidP="00FC22DA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46C" w:rsidRPr="00F14D6C" w:rsidRDefault="0037046C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14D6C">
        <w:rPr>
          <w:rFonts w:ascii="Times New Roman" w:hAnsi="Times New Roman" w:cs="Times New Roman"/>
          <w:sz w:val="28"/>
          <w:szCs w:val="28"/>
        </w:rPr>
        <w:t xml:space="preserve"> практики по получению первичных профессиональных умений и навыков </w:t>
      </w:r>
    </w:p>
    <w:tbl>
      <w:tblPr>
        <w:tblpPr w:leftFromText="180" w:rightFromText="180" w:vertAnchor="text" w:horzAnchor="margin" w:tblpY="43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8"/>
        <w:gridCol w:w="4392"/>
      </w:tblGrid>
      <w:tr w:rsidR="0037046C" w:rsidRPr="00B95586">
        <w:tc>
          <w:tcPr>
            <w:tcW w:w="481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439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</w:tr>
      <w:tr w:rsidR="0037046C" w:rsidRPr="00B95586">
        <w:tc>
          <w:tcPr>
            <w:tcW w:w="481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(специальности)</w:t>
            </w:r>
          </w:p>
        </w:tc>
        <w:tc>
          <w:tcPr>
            <w:tcW w:w="439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45.04.01</w:t>
            </w:r>
          </w:p>
        </w:tc>
      </w:tr>
      <w:tr w:rsidR="0037046C" w:rsidRPr="00B95586">
        <w:tc>
          <w:tcPr>
            <w:tcW w:w="481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подготовки </w:t>
            </w:r>
          </w:p>
        </w:tc>
        <w:tc>
          <w:tcPr>
            <w:tcW w:w="439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37046C" w:rsidRPr="00B95586">
        <w:trPr>
          <w:trHeight w:val="239"/>
        </w:trPr>
        <w:tc>
          <w:tcPr>
            <w:tcW w:w="481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выпускника </w:t>
            </w:r>
          </w:p>
        </w:tc>
        <w:tc>
          <w:tcPr>
            <w:tcW w:w="439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</w:tc>
      </w:tr>
      <w:tr w:rsidR="0037046C" w:rsidRPr="00B95586">
        <w:tc>
          <w:tcPr>
            <w:tcW w:w="481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39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Очно, заочно</w:t>
            </w:r>
          </w:p>
        </w:tc>
      </w:tr>
      <w:tr w:rsidR="0037046C" w:rsidRPr="00B95586">
        <w:trPr>
          <w:trHeight w:val="382"/>
        </w:trPr>
        <w:tc>
          <w:tcPr>
            <w:tcW w:w="481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Год начала обучения</w:t>
            </w:r>
          </w:p>
        </w:tc>
        <w:tc>
          <w:tcPr>
            <w:tcW w:w="4392" w:type="dxa"/>
          </w:tcPr>
          <w:p w:rsidR="0037046C" w:rsidRPr="00FA5673" w:rsidRDefault="0037046C" w:rsidP="00FA5673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37046C" w:rsidRPr="00FC22DA" w:rsidRDefault="0037046C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 xml:space="preserve"> (указывается наименование практики)</w:t>
      </w:r>
    </w:p>
    <w:p w:rsidR="0037046C" w:rsidRPr="00FC22DA" w:rsidRDefault="0037046C" w:rsidP="00FC22DA">
      <w:pPr>
        <w:spacing w:after="100" w:afterAutospacing="1" w:line="20" w:lineRule="atLeast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i/>
          <w:iCs/>
          <w:sz w:val="24"/>
          <w:szCs w:val="24"/>
        </w:rPr>
        <w:t xml:space="preserve"> Всего ЗЕТ </w:t>
      </w:r>
      <w:r w:rsidRPr="00FC22DA">
        <w:rPr>
          <w:rFonts w:ascii="Times New Roman" w:hAnsi="Times New Roman" w:cs="Times New Roman"/>
          <w:i/>
          <w:iCs/>
          <w:sz w:val="24"/>
          <w:szCs w:val="24"/>
          <w:u w:val="single"/>
        </w:rPr>
        <w:t>12</w:t>
      </w:r>
    </w:p>
    <w:p w:rsidR="0037046C" w:rsidRPr="00FC22DA" w:rsidRDefault="00FA5673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Количество недель </w:t>
      </w:r>
      <w:r w:rsidR="00CC7B9D">
        <w:rPr>
          <w:rFonts w:ascii="Times New Roman" w:hAnsi="Times New Roman" w:cs="Times New Roman"/>
          <w:i/>
          <w:iCs/>
          <w:sz w:val="24"/>
          <w:szCs w:val="24"/>
        </w:rPr>
        <w:t>8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A5673" w:rsidRDefault="00FA5673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A5673" w:rsidRDefault="00FA5673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A5673" w:rsidRDefault="00FA5673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A5673" w:rsidRDefault="00FA5673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A5673" w:rsidRPr="00FC22DA" w:rsidRDefault="00FA5673" w:rsidP="00FC2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7046C" w:rsidRPr="00FA5673" w:rsidRDefault="0037046C" w:rsidP="00FA5673">
      <w:pPr>
        <w:spacing w:after="100" w:afterAutospacing="1" w:line="20" w:lineRule="atLeast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</w:rPr>
        <w:t>Грозный, 20</w:t>
      </w:r>
      <w:r w:rsidR="00FA5673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37046C" w:rsidRPr="00FC22DA" w:rsidRDefault="0037046C" w:rsidP="00FC22DA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24"/>
          <w:szCs w:val="24"/>
        </w:rPr>
        <w:lastRenderedPageBreak/>
        <w:t xml:space="preserve">Рабочая </w:t>
      </w:r>
      <w:r w:rsidR="00C0011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C22DA">
        <w:rPr>
          <w:rFonts w:ascii="Times New Roman" w:hAnsi="Times New Roman" w:cs="Times New Roman"/>
          <w:sz w:val="24"/>
          <w:szCs w:val="24"/>
          <w:u w:val="single"/>
        </w:rPr>
        <w:t>практики по получению первичных профессиональных умений и навыков</w:t>
      </w:r>
      <w:r w:rsidRPr="00FC22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gramStart"/>
      <w:r w:rsidRPr="00FC22DA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FC22DA">
        <w:rPr>
          <w:rFonts w:ascii="Times New Roman" w:hAnsi="Times New Roman" w:cs="Times New Roman"/>
          <w:i/>
          <w:iCs/>
          <w:sz w:val="18"/>
          <w:szCs w:val="18"/>
        </w:rPr>
        <w:t>наименование практики</w:t>
      </w:r>
      <w:r w:rsidRPr="00FC22DA">
        <w:rPr>
          <w:rFonts w:ascii="Times New Roman" w:hAnsi="Times New Roman" w:cs="Times New Roman"/>
          <w:sz w:val="18"/>
          <w:szCs w:val="18"/>
        </w:rPr>
        <w:t>)</w:t>
      </w:r>
    </w:p>
    <w:p w:rsidR="0037046C" w:rsidRPr="00FC22DA" w:rsidRDefault="0037046C" w:rsidP="00FC22D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заседании кафедры </w:t>
      </w:r>
      <w:r w:rsidRPr="00FC22DA">
        <w:rPr>
          <w:rFonts w:ascii="Times New Roman" w:hAnsi="Times New Roman" w:cs="Times New Roman"/>
          <w:sz w:val="24"/>
          <w:szCs w:val="24"/>
          <w:u w:val="single"/>
        </w:rPr>
        <w:t>русской и зарубежной литературы</w:t>
      </w:r>
      <w:r w:rsidRPr="00FC22DA">
        <w:rPr>
          <w:rFonts w:ascii="Times New Roman" w:hAnsi="Times New Roman" w:cs="Times New Roman"/>
          <w:sz w:val="24"/>
          <w:szCs w:val="24"/>
        </w:rPr>
        <w:t xml:space="preserve">, рекомендована к использованию в </w:t>
      </w:r>
    </w:p>
    <w:p w:rsidR="0037046C" w:rsidRPr="00FC22DA" w:rsidRDefault="0037046C" w:rsidP="00FC22DA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(</w:t>
      </w:r>
      <w:r w:rsidRPr="00FC22DA">
        <w:rPr>
          <w:rFonts w:ascii="Times New Roman" w:hAnsi="Times New Roman" w:cs="Times New Roman"/>
          <w:i/>
          <w:iCs/>
          <w:sz w:val="18"/>
          <w:szCs w:val="18"/>
        </w:rPr>
        <w:t>наименование кафедры</w:t>
      </w:r>
      <w:r w:rsidRPr="00FC22DA">
        <w:rPr>
          <w:rFonts w:ascii="Times New Roman" w:hAnsi="Times New Roman" w:cs="Times New Roman"/>
          <w:sz w:val="18"/>
          <w:szCs w:val="18"/>
        </w:rPr>
        <w:t>)</w:t>
      </w:r>
    </w:p>
    <w:p w:rsidR="0037046C" w:rsidRPr="00FC22DA" w:rsidRDefault="0037046C" w:rsidP="00FC22DA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учебном процессе (протокол № 1 от 7.09 20</w:t>
      </w:r>
      <w:r w:rsidR="00C00113" w:rsidRPr="00C00113">
        <w:rPr>
          <w:rFonts w:ascii="Times New Roman" w:hAnsi="Times New Roman" w:cs="Times New Roman"/>
          <w:sz w:val="24"/>
          <w:szCs w:val="24"/>
        </w:rPr>
        <w:t>20</w:t>
      </w:r>
      <w:r w:rsidRPr="00FC22DA">
        <w:rPr>
          <w:rFonts w:ascii="Times New Roman" w:hAnsi="Times New Roman" w:cs="Times New Roman"/>
          <w:sz w:val="24"/>
          <w:szCs w:val="24"/>
        </w:rPr>
        <w:t xml:space="preserve">г.), составлена в соответствии с требованиями ФГОС ВО по направлению подготовки 45.04.01. Филология, (степень, </w:t>
      </w:r>
      <w:proofErr w:type="gramStart"/>
      <w:r w:rsidRPr="00FC22DA">
        <w:rPr>
          <w:rFonts w:ascii="Times New Roman" w:hAnsi="Times New Roman" w:cs="Times New Roman"/>
          <w:sz w:val="24"/>
          <w:szCs w:val="24"/>
        </w:rPr>
        <w:t>квалификация  -</w:t>
      </w:r>
      <w:proofErr w:type="gramEnd"/>
      <w:r w:rsidRPr="00FC22DA">
        <w:rPr>
          <w:rFonts w:ascii="Times New Roman" w:hAnsi="Times New Roman" w:cs="Times New Roman"/>
          <w:sz w:val="24"/>
          <w:szCs w:val="24"/>
        </w:rPr>
        <w:t xml:space="preserve">  </w:t>
      </w:r>
      <w:r w:rsidR="00CC7B9D">
        <w:rPr>
          <w:rFonts w:ascii="Times New Roman" w:hAnsi="Times New Roman" w:cs="Times New Roman"/>
          <w:sz w:val="24"/>
          <w:szCs w:val="24"/>
        </w:rPr>
        <w:t>магистр</w:t>
      </w:r>
      <w:r w:rsidRPr="00FC22DA">
        <w:rPr>
          <w:rFonts w:ascii="Times New Roman" w:hAnsi="Times New Roman" w:cs="Times New Roman"/>
          <w:sz w:val="24"/>
          <w:szCs w:val="24"/>
        </w:rPr>
        <w:t>), утвержденного приказом Министерства образования и науки Российской Федерации от 03.11 2015 года № 1299, с учетом профиля «Русский язык», а также учебного плана по данному направлению подготовки.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Рабочая программа практики составлена: _____________ _____________________</w:t>
      </w:r>
    </w:p>
    <w:p w:rsidR="0037046C" w:rsidRPr="00FC22DA" w:rsidRDefault="00FA5673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</w:t>
      </w:r>
      <w:r w:rsidR="0037046C" w:rsidRPr="00FC22D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37046C" w:rsidRPr="00FC22DA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</w:t>
      </w:r>
      <w:r w:rsidR="0037046C" w:rsidRPr="00FC22DA">
        <w:rPr>
          <w:rFonts w:ascii="Times New Roman" w:hAnsi="Times New Roman" w:cs="Times New Roman"/>
          <w:sz w:val="18"/>
          <w:szCs w:val="18"/>
        </w:rPr>
        <w:t xml:space="preserve">             (расшифровка подписи)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00035065"/>
      <w:bookmarkStart w:id="2" w:name="_Toc306697541"/>
      <w:bookmarkStart w:id="3" w:name="_Toc126387393"/>
      <w:bookmarkStart w:id="4" w:name="_Toc121550104"/>
      <w:bookmarkStart w:id="5" w:name="_Toc104265130"/>
      <w:bookmarkStart w:id="6" w:name="_Toc306697544"/>
      <w:bookmarkStart w:id="7" w:name="_Toc126387396"/>
      <w:bookmarkStart w:id="8" w:name="_Toc121550107"/>
      <w:r w:rsidRPr="00FC22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8"/>
        <w:gridCol w:w="8400"/>
        <w:gridCol w:w="702"/>
      </w:tblGrid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1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практики 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1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52F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практики, способы и формы ее проведения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1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3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Место практики в структуре образовательной программы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1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Объём практики в зачетных единицах и ее продолжительность в неделях либо в академических часах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3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Содержание практики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1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Формы отчетности практики 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1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3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numPr>
                <w:ilvl w:val="0"/>
                <w:numId w:val="1"/>
              </w:num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052F1D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>
        <w:tc>
          <w:tcPr>
            <w:tcW w:w="46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       Приложения</w:t>
            </w:r>
          </w:p>
        </w:tc>
        <w:tc>
          <w:tcPr>
            <w:tcW w:w="702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61F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61F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61F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61F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61F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61F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561F" w:rsidRPr="00FC22DA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Цели и задачи практики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 xml:space="preserve">  Цели </w:t>
      </w:r>
      <w:r w:rsidRPr="00FC22DA">
        <w:rPr>
          <w:rFonts w:ascii="Times New Roman" w:hAnsi="Times New Roman" w:cs="Times New Roman"/>
          <w:sz w:val="24"/>
          <w:szCs w:val="24"/>
        </w:rPr>
        <w:t>практики по получению первичных профессиональных умений и навыков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                  Целями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sz w:val="24"/>
          <w:szCs w:val="24"/>
        </w:rPr>
        <w:t>практики по получению первичных профессиональных умений и навыков)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61F">
        <w:rPr>
          <w:rFonts w:ascii="Times New Roman" w:hAnsi="Times New Roman" w:cs="Times New Roman"/>
          <w:sz w:val="24"/>
          <w:szCs w:val="24"/>
        </w:rPr>
        <w:t>являются:</w:t>
      </w:r>
      <w:r w:rsidR="00E4561F" w:rsidRPr="00E4561F">
        <w:rPr>
          <w:rFonts w:ascii="Times New Roman" w:hAnsi="Times New Roman" w:cs="Times New Roman"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sz w:val="24"/>
          <w:szCs w:val="24"/>
        </w:rPr>
        <w:t>закрепить теоретические знания в области избранной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sz w:val="24"/>
          <w:szCs w:val="24"/>
        </w:rPr>
        <w:t>отработать первичные профессиональные умения и навыки научно-исследовательской деятельности (уровень магистратуры)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6C" w:rsidRPr="00FC22DA" w:rsidRDefault="00E4561F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37046C" w:rsidRPr="00FC22DA">
        <w:rPr>
          <w:rFonts w:ascii="Times New Roman" w:hAnsi="Times New Roman" w:cs="Times New Roman"/>
          <w:sz w:val="24"/>
          <w:szCs w:val="24"/>
        </w:rPr>
        <w:t>практики по получению первичных пр</w:t>
      </w:r>
      <w:r w:rsidR="0037046C">
        <w:rPr>
          <w:rFonts w:ascii="Times New Roman" w:hAnsi="Times New Roman" w:cs="Times New Roman"/>
          <w:sz w:val="24"/>
          <w:szCs w:val="24"/>
        </w:rPr>
        <w:t>офессиональных умений и навыков</w:t>
      </w:r>
      <w:r w:rsidR="0037046C" w:rsidRPr="00FC22DA">
        <w:rPr>
          <w:rFonts w:ascii="Times New Roman" w:hAnsi="Times New Roman" w:cs="Times New Roman"/>
          <w:sz w:val="24"/>
          <w:szCs w:val="24"/>
        </w:rPr>
        <w:t>.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FC22DA">
        <w:rPr>
          <w:rFonts w:ascii="Times New Roman" w:hAnsi="Times New Roman" w:cs="Times New Roman"/>
          <w:sz w:val="24"/>
          <w:szCs w:val="24"/>
        </w:rPr>
        <w:t>актики по получению первичных профессиональных умений и навыков являются: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сути и видах профессиональной деятельности магистра, обучающегося на направлении 45.04.01 "Филология" (магистерская программа "Русский язык и литература"); 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сформировать умения искать, собирать, обрабатывать, систематизировать и предъявлять в различных формах материалы с использованием современных компьютерных технологий (например, сбор научной информации, подготовка обзоров, аннотаций, составление рефератов и библиографии по заданной тематике);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 сформировать навыки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коммуникации;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ознакомить со спецификой педагогической деятельности преподавания филологических дисциплин, сформировать навыки создания учебно-научного текста разных жанров (конспект лекций, методическое обеспечение и проч.)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сформировать навыки квалифицированного анализа, оценки, реферирования, создания и экспертизы текста разных типов, а также оформления и продвижения результатов собственной научной деятельности;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сформировать навыки подготовки и редактирования научного текста разных </w:t>
      </w:r>
      <w:proofErr w:type="gramStart"/>
      <w:r w:rsidRPr="00FC22DA">
        <w:rPr>
          <w:rFonts w:ascii="Times New Roman" w:hAnsi="Times New Roman" w:cs="Times New Roman"/>
          <w:sz w:val="24"/>
          <w:szCs w:val="24"/>
        </w:rPr>
        <w:t xml:space="preserve">жанров;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sz w:val="24"/>
          <w:szCs w:val="24"/>
        </w:rPr>
        <w:t>выработать</w:t>
      </w:r>
      <w:proofErr w:type="gramEnd"/>
      <w:r w:rsidRPr="00FC22DA">
        <w:rPr>
          <w:rFonts w:ascii="Times New Roman" w:hAnsi="Times New Roman" w:cs="Times New Roman"/>
          <w:sz w:val="24"/>
          <w:szCs w:val="24"/>
        </w:rPr>
        <w:t xml:space="preserve"> навыки участия в работе научных коллективов, проводящих филологические исследования.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2. Тип практики, способы и формы ее проведения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7B9D">
        <w:rPr>
          <w:rFonts w:ascii="Times New Roman" w:hAnsi="Times New Roman" w:cs="Times New Roman"/>
          <w:sz w:val="24"/>
          <w:szCs w:val="24"/>
        </w:rPr>
        <w:t>Тип практики</w:t>
      </w:r>
      <w:r w:rsidRPr="00FC22DA">
        <w:rPr>
          <w:rFonts w:ascii="Times New Roman" w:hAnsi="Times New Roman" w:cs="Times New Roman"/>
          <w:sz w:val="24"/>
          <w:szCs w:val="24"/>
        </w:rPr>
        <w:t>:</w:t>
      </w:r>
      <w:r w:rsidR="00E45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навыков)</w:t>
      </w:r>
    </w:p>
    <w:p w:rsidR="0037046C" w:rsidRPr="00FC22DA" w:rsidRDefault="00E4561F" w:rsidP="00FC22DA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37046C" w:rsidRPr="00FC22DA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дискретно (по видам практик – путем выделения в календарном учебном графике непрерывного периода учебного времени для проведения каждого вида практики).</w:t>
      </w:r>
    </w:p>
    <w:p w:rsidR="0037046C" w:rsidRPr="00FC22DA" w:rsidRDefault="0037046C" w:rsidP="00FC22DA">
      <w:pPr>
        <w:spacing w:after="100" w:afterAutospacing="1" w:line="20" w:lineRule="atLeast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C22DA">
        <w:rPr>
          <w:rFonts w:ascii="Times New Roman" w:hAnsi="Times New Roman" w:cs="Times New Roman"/>
          <w:i/>
          <w:iCs/>
          <w:sz w:val="18"/>
          <w:szCs w:val="18"/>
        </w:rPr>
        <w:t>(непрерывно или дискретно)</w:t>
      </w:r>
    </w:p>
    <w:p w:rsidR="00CC7B9D" w:rsidRDefault="0037046C" w:rsidP="00CC7B9D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 Способы проведения</w:t>
      </w:r>
      <w:r w:rsidR="00CC7B9D">
        <w:rPr>
          <w:rFonts w:ascii="Times New Roman" w:hAnsi="Times New Roman" w:cs="Times New Roman"/>
          <w:sz w:val="24"/>
          <w:szCs w:val="24"/>
        </w:rPr>
        <w:t xml:space="preserve">: </w:t>
      </w:r>
      <w:r w:rsidRPr="00F14D6C">
        <w:rPr>
          <w:rFonts w:ascii="Times New Roman" w:hAnsi="Times New Roman" w:cs="Times New Roman"/>
          <w:sz w:val="24"/>
          <w:szCs w:val="24"/>
        </w:rPr>
        <w:t>с</w:t>
      </w:r>
      <w:r w:rsidRPr="00F14D6C">
        <w:rPr>
          <w:rFonts w:ascii="Times New Roman" w:hAnsi="Times New Roman" w:cs="Times New Roman"/>
          <w:sz w:val="24"/>
          <w:szCs w:val="24"/>
          <w:u w:val="single"/>
        </w:rPr>
        <w:t>тационарная</w:t>
      </w:r>
    </w:p>
    <w:p w:rsidR="0037046C" w:rsidRPr="00CC7B9D" w:rsidRDefault="00CC7B9D" w:rsidP="00CC7B9D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37046C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37046C" w:rsidRPr="00FC22DA">
        <w:rPr>
          <w:rFonts w:ascii="Times New Roman" w:hAnsi="Times New Roman" w:cs="Times New Roman"/>
          <w:i/>
          <w:iCs/>
          <w:sz w:val="18"/>
          <w:szCs w:val="18"/>
        </w:rPr>
        <w:t>стационарная или выездная)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FC22DA">
        <w:rPr>
          <w:rFonts w:ascii="Times New Roman" w:hAnsi="Times New Roman" w:cs="Times New Roman"/>
          <w:sz w:val="18"/>
          <w:szCs w:val="18"/>
        </w:rPr>
        <w:t xml:space="preserve">                             (конкретный тип учебной или производственной практики, предусмотренной ОП ВО)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при прохождении практики, соотнесенных с планируемыми результатами освоения образовательной программы*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8"/>
        <w:gridCol w:w="5503"/>
      </w:tblGrid>
      <w:tr w:rsidR="0037046C" w:rsidRPr="00B95586" w:rsidTr="0048024E">
        <w:tc>
          <w:tcPr>
            <w:tcW w:w="2125" w:type="pct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5" w:type="pct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 w:rsidTr="0048024E">
        <w:tc>
          <w:tcPr>
            <w:tcW w:w="2125" w:type="pct"/>
          </w:tcPr>
          <w:p w:rsidR="0037046C" w:rsidRPr="00F14D6C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Общепрофессиональными  компетенциями (ОПК):</w:t>
            </w:r>
          </w:p>
        </w:tc>
        <w:tc>
          <w:tcPr>
            <w:tcW w:w="2875" w:type="pct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ОПК3; ОПК-4</w:t>
            </w:r>
          </w:p>
        </w:tc>
      </w:tr>
      <w:tr w:rsidR="0037046C" w:rsidRPr="00B95586" w:rsidTr="0048024E">
        <w:tc>
          <w:tcPr>
            <w:tcW w:w="2125" w:type="pct"/>
          </w:tcPr>
          <w:p w:rsidR="0037046C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ОПК-3</w:t>
            </w:r>
          </w:p>
          <w:p w:rsidR="0037046C" w:rsidRPr="00F14D6C" w:rsidRDefault="0037046C" w:rsidP="00F1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знания современной научной парадигмы в обл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асти филологии и динамики ее развития,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методологических принципов и методических приемов филологическо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го исследования</w:t>
            </w:r>
          </w:p>
        </w:tc>
        <w:tc>
          <w:tcPr>
            <w:tcW w:w="2875" w:type="pct"/>
          </w:tcPr>
          <w:p w:rsidR="0037046C" w:rsidRPr="0048024E" w:rsidRDefault="0037046C" w:rsidP="0048024E">
            <w:pPr>
              <w:spacing w:after="100" w:afterAutospacing="1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современную научную парадигму,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тодологические принципы и мето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приемы в области филоло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гии и динамику ее развития, систему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одологических принципов и мето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 xml:space="preserve">дических приемов филологического исследования </w:t>
            </w:r>
          </w:p>
          <w:p w:rsidR="0037046C" w:rsidRPr="0048024E" w:rsidRDefault="0037046C" w:rsidP="0048024E">
            <w:pPr>
              <w:spacing w:after="100" w:afterAutospacing="1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для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исследовательских и при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 xml:space="preserve">кладных задач </w:t>
            </w:r>
          </w:p>
          <w:p w:rsidR="0037046C" w:rsidRPr="0048024E" w:rsidRDefault="0037046C" w:rsidP="0048024E">
            <w:pPr>
              <w:spacing w:after="100" w:afterAutospacing="1"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етодическими приемами филологи</w:t>
            </w:r>
            <w:r w:rsidRPr="00F14D6C">
              <w:rPr>
                <w:rFonts w:ascii="Times New Roman" w:hAnsi="Times New Roman" w:cs="Times New Roman"/>
                <w:sz w:val="24"/>
                <w:szCs w:val="24"/>
              </w:rPr>
              <w:t>ческого исследования</w:t>
            </w:r>
            <w:r>
              <w:t xml:space="preserve"> </w:t>
            </w:r>
          </w:p>
        </w:tc>
      </w:tr>
      <w:tr w:rsidR="0037046C" w:rsidRPr="00B95586" w:rsidTr="0048024E">
        <w:tc>
          <w:tcPr>
            <w:tcW w:w="2125" w:type="pct"/>
          </w:tcPr>
          <w:p w:rsidR="0037046C" w:rsidRPr="0048024E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</w:p>
          <w:p w:rsidR="0037046C" w:rsidRPr="0048024E" w:rsidRDefault="0037046C" w:rsidP="0048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пособностью демонстриров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углубленные знания в избранной конкретной области филоло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</w:p>
        </w:tc>
        <w:tc>
          <w:tcPr>
            <w:tcW w:w="2875" w:type="pct"/>
          </w:tcPr>
          <w:p w:rsidR="0037046C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концептуальный аппарат и основные познавательные подходы и методы современной науки </w:t>
            </w:r>
          </w:p>
          <w:p w:rsidR="0037046C" w:rsidRPr="0048024E" w:rsidRDefault="0037046C" w:rsidP="0048024E">
            <w:pPr>
              <w:spacing w:after="100" w:afterAutospacing="1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ормулировать проблемы и исполь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эвристические методы их ре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ения; успешно организовывать исследовательскую деятельность; </w:t>
            </w:r>
            <w:r w:rsidRPr="0048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: приемами информационно-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ательной деятельности: система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тизации данных, структурирования описания предметной области </w:t>
            </w:r>
          </w:p>
        </w:tc>
      </w:tr>
      <w:tr w:rsidR="0037046C" w:rsidRPr="00B95586" w:rsidTr="0048024E">
        <w:tc>
          <w:tcPr>
            <w:tcW w:w="2125" w:type="pct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Профессиональными компетенциями (ПК)</w:t>
            </w:r>
          </w:p>
        </w:tc>
        <w:tc>
          <w:tcPr>
            <w:tcW w:w="2875" w:type="pct"/>
          </w:tcPr>
          <w:p w:rsidR="0037046C" w:rsidRPr="0048024E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ПК-1; ПК-3</w:t>
            </w:r>
          </w:p>
        </w:tc>
      </w:tr>
      <w:tr w:rsidR="0037046C" w:rsidRPr="00B95586" w:rsidTr="0048024E">
        <w:tc>
          <w:tcPr>
            <w:tcW w:w="2125" w:type="pct"/>
          </w:tcPr>
          <w:p w:rsidR="0037046C" w:rsidRPr="0048024E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проведения на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учных исследований в области системы языка в синхроническом и диахроническом аспектах, в сфере устной, письменной и виртуальной коммуникации</w:t>
            </w:r>
          </w:p>
        </w:tc>
        <w:tc>
          <w:tcPr>
            <w:tcW w:w="2875" w:type="pct"/>
          </w:tcPr>
          <w:p w:rsidR="0037046C" w:rsidRPr="009277A2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9277A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методики и технологии организации исследовательской и прикладной деятельности </w:t>
            </w:r>
          </w:p>
          <w:p w:rsidR="0037046C" w:rsidRPr="009277A2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9277A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современные методики и технологии научных </w:t>
            </w:r>
            <w:proofErr w:type="gramStart"/>
            <w:r w:rsidRPr="009277A2">
              <w:rPr>
                <w:rFonts w:ascii="Times New Roman" w:hAnsi="Times New Roman" w:cs="Times New Roman"/>
                <w:sz w:val="24"/>
                <w:szCs w:val="24"/>
              </w:rPr>
              <w:t>исследований ;</w:t>
            </w:r>
            <w:proofErr w:type="gramEnd"/>
            <w:r w:rsidRPr="0092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Pr="009277A2" w:rsidRDefault="0037046C" w:rsidP="009277A2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Владеть: </w:t>
            </w:r>
            <w:r w:rsidRPr="009277A2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современных методик и технологий при проведении научных исследований</w:t>
            </w:r>
            <w:r>
              <w:t xml:space="preserve"> </w:t>
            </w:r>
          </w:p>
        </w:tc>
      </w:tr>
      <w:tr w:rsidR="0037046C" w:rsidRPr="00B95586" w:rsidTr="0048024E">
        <w:tc>
          <w:tcPr>
            <w:tcW w:w="2125" w:type="pct"/>
          </w:tcPr>
          <w:p w:rsidR="0037046C" w:rsidRDefault="0037046C" w:rsidP="00FC22DA">
            <w:pPr>
              <w:spacing w:after="100" w:afterAutospacing="1" w:line="20" w:lineRule="atLeast"/>
              <w:jc w:val="both"/>
            </w:pPr>
            <w:r w:rsidRPr="00480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  <w:r>
              <w:t xml:space="preserve"> </w:t>
            </w:r>
          </w:p>
          <w:p w:rsidR="0037046C" w:rsidRPr="0048024E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редактирования научных публи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каций</w:t>
            </w:r>
          </w:p>
        </w:tc>
        <w:tc>
          <w:tcPr>
            <w:tcW w:w="2875" w:type="pct"/>
          </w:tcPr>
          <w:p w:rsidR="0037046C" w:rsidRPr="0048024E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концептуальный аппарат, способы и приемы подготовки и редактирования научных публикаций; </w:t>
            </w:r>
          </w:p>
          <w:p w:rsidR="0037046C" w:rsidRPr="0048024E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Уметь: применять способы и приемы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редактирования научных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пуб-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>ликаций</w:t>
            </w:r>
            <w:proofErr w:type="spellEnd"/>
            <w:proofErr w:type="gramEnd"/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7046C" w:rsidRPr="0048024E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4E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приемами подготовки и редактирования </w:t>
            </w:r>
            <w:r w:rsidRPr="00480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научных публикаций </w:t>
            </w:r>
          </w:p>
        </w:tc>
      </w:tr>
    </w:tbl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lastRenderedPageBreak/>
        <w:t>*</w:t>
      </w:r>
      <w:r w:rsidRPr="00FC22DA">
        <w:rPr>
          <w:rFonts w:ascii="Times New Roman" w:hAnsi="Times New Roman" w:cs="Times New Roman"/>
          <w:sz w:val="24"/>
          <w:szCs w:val="24"/>
        </w:rPr>
        <w:t>Виды компетенций указываются в соответствии с требованиями ФГОС ВО</w:t>
      </w:r>
      <w:bookmarkEnd w:id="1"/>
      <w:bookmarkEnd w:id="2"/>
      <w:bookmarkEnd w:id="3"/>
      <w:bookmarkEnd w:id="4"/>
      <w:bookmarkEnd w:id="5"/>
    </w:p>
    <w:p w:rsidR="0037046C" w:rsidRPr="00FC22DA" w:rsidRDefault="0037046C" w:rsidP="00A21BF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К моменту прохождения практики обучающийся должен: </w:t>
      </w:r>
    </w:p>
    <w:p w:rsidR="0037046C" w:rsidRPr="0048024E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4. Место практики в структуре образовательной программы</w:t>
      </w:r>
    </w:p>
    <w:p w:rsidR="0037046C" w:rsidRPr="00FC22DA" w:rsidRDefault="00CC7B9D" w:rsidP="009277A2">
      <w:pPr>
        <w:spacing w:after="100" w:afterAutospacing="1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_Toc306697542"/>
      <w:bookmarkStart w:id="10" w:name="_Toc126387394"/>
      <w:bookmarkStart w:id="11" w:name="_Toc121550105"/>
      <w:bookmarkStart w:id="12" w:name="_Toc104265131"/>
      <w:bookmarkStart w:id="13" w:name="_Toc104263949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Практика по получению </w:t>
      </w:r>
      <w:proofErr w:type="gramStart"/>
      <w:r w:rsidR="0037046C">
        <w:rPr>
          <w:rFonts w:ascii="Times New Roman" w:hAnsi="Times New Roman" w:cs="Times New Roman"/>
          <w:sz w:val="24"/>
          <w:szCs w:val="24"/>
          <w:lang w:eastAsia="ru-RU"/>
        </w:rPr>
        <w:t>первичных  профессиональных</w:t>
      </w:r>
      <w:proofErr w:type="gramEnd"/>
      <w:r w:rsidR="0037046C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и навыков </w:t>
      </w:r>
      <w:r w:rsidR="0037046C" w:rsidRPr="00FC22DA">
        <w:rPr>
          <w:rFonts w:ascii="Times New Roman" w:hAnsi="Times New Roman" w:cs="Times New Roman"/>
          <w:sz w:val="24"/>
          <w:szCs w:val="24"/>
          <w:lang w:eastAsia="ru-RU"/>
        </w:rPr>
        <w:t xml:space="preserve">входит в Блок 2 «Практики» - </w:t>
      </w:r>
      <w:r w:rsidR="0037046C" w:rsidRPr="00FC22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Б2.В.01(У)</w:t>
      </w:r>
      <w:r w:rsidR="0037046C" w:rsidRPr="00FC22D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7046C" w:rsidRPr="009277A2" w:rsidRDefault="0037046C" w:rsidP="009277A2">
      <w:pPr>
        <w:spacing w:after="100" w:afterAutospacing="1" w:line="2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D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sz w:val="24"/>
          <w:szCs w:val="24"/>
        </w:rPr>
        <w:t xml:space="preserve">практика является обязательным этапом обучения магистранта направления подготовки «Филология» и предусматривается учебным планом соответствующих подразделений вузов. 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5. Объём практики в зачетных единицах и ее продолжительность в неделях либо в академических или астрономических часах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Объем практики в зачетных единицах и ее продолжительность в неделях либо в академических или астрономических часах:</w:t>
      </w:r>
      <w:r w:rsidRPr="00FC22DA">
        <w:rPr>
          <w:rFonts w:ascii="Times New Roman" w:hAnsi="Times New Roman" w:cs="Times New Roman"/>
          <w:sz w:val="24"/>
          <w:szCs w:val="24"/>
        </w:rPr>
        <w:t xml:space="preserve"> продолжительность, сроки прохождения и объем зачетных единиц по практике определяется учебным планом в соответствии с ФГОС по </w:t>
      </w:r>
      <w:proofErr w:type="gramStart"/>
      <w:r w:rsidRPr="00FC22DA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>
        <w:rPr>
          <w:rFonts w:ascii="Times New Roman" w:hAnsi="Times New Roman" w:cs="Times New Roman"/>
          <w:sz w:val="24"/>
          <w:szCs w:val="24"/>
        </w:rPr>
        <w:t xml:space="preserve"> 45.04.01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2DA">
        <w:rPr>
          <w:rFonts w:ascii="Times New Roman" w:hAnsi="Times New Roman" w:cs="Times New Roman"/>
          <w:sz w:val="24"/>
          <w:szCs w:val="24"/>
        </w:rPr>
        <w:t>Филология</w:t>
      </w:r>
      <w:r>
        <w:rPr>
          <w:rFonts w:ascii="Times New Roman" w:hAnsi="Times New Roman" w:cs="Times New Roman"/>
          <w:sz w:val="24"/>
          <w:szCs w:val="24"/>
        </w:rPr>
        <w:t>, профиль «Русский язык и литература».</w:t>
      </w:r>
      <w:r w:rsidRPr="00FC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46C" w:rsidRPr="00FC22DA" w:rsidRDefault="0037046C" w:rsidP="00FC22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Практика проводится на 2-м </w:t>
      </w:r>
      <w:proofErr w:type="gramStart"/>
      <w:r w:rsidRPr="009277A2">
        <w:rPr>
          <w:rFonts w:ascii="Times New Roman" w:hAnsi="Times New Roman" w:cs="Times New Roman"/>
          <w:sz w:val="24"/>
          <w:szCs w:val="24"/>
        </w:rPr>
        <w:t xml:space="preserve">курсе </w:t>
      </w:r>
      <w:r>
        <w:rPr>
          <w:rFonts w:ascii="Times New Roman" w:hAnsi="Times New Roman" w:cs="Times New Roman"/>
          <w:sz w:val="24"/>
          <w:szCs w:val="24"/>
        </w:rPr>
        <w:t xml:space="preserve"> очной</w:t>
      </w:r>
      <w:proofErr w:type="gramEnd"/>
      <w:r>
        <w:rPr>
          <w:rFonts w:ascii="Times New Roman" w:hAnsi="Times New Roman" w:cs="Times New Roman"/>
          <w:sz w:val="24"/>
          <w:szCs w:val="24"/>
        </w:rPr>
        <w:t>, заочной  формы обучения.</w:t>
      </w:r>
    </w:p>
    <w:p w:rsidR="0037046C" w:rsidRPr="00FC22DA" w:rsidRDefault="0037046C" w:rsidP="00FC22DA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(форма обучения)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4"/>
        <w:gridCol w:w="1116"/>
        <w:gridCol w:w="1096"/>
      </w:tblGrid>
      <w:tr w:rsidR="0037046C" w:rsidRPr="00B95586" w:rsidTr="00406DAC">
        <w:trPr>
          <w:jc w:val="center"/>
        </w:trPr>
        <w:tc>
          <w:tcPr>
            <w:tcW w:w="6404" w:type="dxa"/>
            <w:vMerge w:val="restart"/>
          </w:tcPr>
          <w:p w:rsidR="0037046C" w:rsidRPr="00B95586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Виды учебной работы</w:t>
            </w:r>
          </w:p>
        </w:tc>
        <w:tc>
          <w:tcPr>
            <w:tcW w:w="1116" w:type="dxa"/>
            <w:vMerge w:val="restart"/>
          </w:tcPr>
          <w:p w:rsidR="0037046C" w:rsidRPr="00B95586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Очная</w:t>
            </w:r>
          </w:p>
        </w:tc>
        <w:tc>
          <w:tcPr>
            <w:tcW w:w="1096" w:type="dxa"/>
            <w:tcBorders>
              <w:bottom w:val="nil"/>
            </w:tcBorders>
          </w:tcPr>
          <w:p w:rsidR="0037046C" w:rsidRPr="00B95586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Заочная</w:t>
            </w:r>
          </w:p>
        </w:tc>
      </w:tr>
      <w:tr w:rsidR="0037046C" w:rsidRPr="00B95586" w:rsidTr="00406DAC">
        <w:trPr>
          <w:trHeight w:val="70"/>
          <w:jc w:val="center"/>
        </w:trPr>
        <w:tc>
          <w:tcPr>
            <w:tcW w:w="6404" w:type="dxa"/>
            <w:vMerge/>
          </w:tcPr>
          <w:p w:rsidR="0037046C" w:rsidRPr="00B95586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37046C" w:rsidRPr="00B95586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</w:tcBorders>
          </w:tcPr>
          <w:p w:rsidR="0037046C" w:rsidRPr="00B95586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046C" w:rsidRPr="00CC7B9D" w:rsidTr="00406DAC">
        <w:trPr>
          <w:jc w:val="center"/>
        </w:trPr>
        <w:tc>
          <w:tcPr>
            <w:tcW w:w="6404" w:type="dxa"/>
          </w:tcPr>
          <w:p w:rsidR="0037046C" w:rsidRPr="00CC7B9D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трудоемкость</w:t>
            </w:r>
            <w:r w:rsidRPr="00CC7B9D">
              <w:rPr>
                <w:rFonts w:ascii="Times New Roman" w:hAnsi="Times New Roman" w:cs="Times New Roman"/>
                <w:sz w:val="24"/>
                <w:szCs w:val="24"/>
              </w:rPr>
              <w:t>: зачетные единицы/часы</w:t>
            </w:r>
          </w:p>
        </w:tc>
        <w:tc>
          <w:tcPr>
            <w:tcW w:w="111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>(12Т)</w:t>
            </w:r>
          </w:p>
        </w:tc>
        <w:tc>
          <w:tcPr>
            <w:tcW w:w="109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  <w:p w:rsidR="0037046C" w:rsidRPr="00CC7B9D" w:rsidRDefault="0037046C" w:rsidP="00B955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>(12ЕТ)</w:t>
            </w:r>
          </w:p>
        </w:tc>
      </w:tr>
      <w:tr w:rsidR="0037046C" w:rsidRPr="00CC7B9D" w:rsidTr="00406DAC">
        <w:trPr>
          <w:jc w:val="center"/>
        </w:trPr>
        <w:tc>
          <w:tcPr>
            <w:tcW w:w="6404" w:type="dxa"/>
          </w:tcPr>
          <w:p w:rsidR="0037046C" w:rsidRPr="00CC7B9D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с преподавателем</w:t>
            </w:r>
            <w:r w:rsidRPr="00CC7B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46C" w:rsidRPr="00CC7B9D" w:rsidTr="00406DAC">
        <w:trPr>
          <w:jc w:val="center"/>
        </w:trPr>
        <w:tc>
          <w:tcPr>
            <w:tcW w:w="6404" w:type="dxa"/>
          </w:tcPr>
          <w:p w:rsidR="0037046C" w:rsidRPr="00CC7B9D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D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11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7046C" w:rsidRPr="00CC7B9D" w:rsidTr="00406DAC">
        <w:trPr>
          <w:trHeight w:val="539"/>
          <w:jc w:val="center"/>
        </w:trPr>
        <w:tc>
          <w:tcPr>
            <w:tcW w:w="6404" w:type="dxa"/>
          </w:tcPr>
          <w:p w:rsidR="0037046C" w:rsidRPr="00CC7B9D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</w:t>
            </w:r>
            <w:r w:rsidRPr="00CC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111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46C" w:rsidRPr="00B95586" w:rsidTr="00406DAC">
        <w:trPr>
          <w:jc w:val="center"/>
        </w:trPr>
        <w:tc>
          <w:tcPr>
            <w:tcW w:w="6404" w:type="dxa"/>
          </w:tcPr>
          <w:p w:rsidR="0037046C" w:rsidRPr="00CC7B9D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под контролем преподавателя</w:t>
            </w:r>
          </w:p>
        </w:tc>
        <w:tc>
          <w:tcPr>
            <w:tcW w:w="111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 xml:space="preserve">  424</w:t>
            </w:r>
          </w:p>
        </w:tc>
        <w:tc>
          <w:tcPr>
            <w:tcW w:w="1096" w:type="dxa"/>
          </w:tcPr>
          <w:p w:rsidR="0037046C" w:rsidRPr="00CC7B9D" w:rsidRDefault="0037046C" w:rsidP="00B95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B9D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</w:tr>
    </w:tbl>
    <w:p w:rsidR="0037046C" w:rsidRPr="00FC22DA" w:rsidRDefault="0037046C" w:rsidP="00FC22DA">
      <w:pPr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46C" w:rsidRPr="00FC22DA" w:rsidRDefault="0037046C" w:rsidP="00FC22DA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 xml:space="preserve">6. Содержание практики </w:t>
      </w:r>
      <w:r w:rsidRPr="00FC22D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7046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Указываются разделы (этапы) практики. Например, </w:t>
      </w:r>
    </w:p>
    <w:p w:rsidR="0037046C" w:rsidRPr="009277A2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7A2">
        <w:rPr>
          <w:rFonts w:ascii="Times New Roman" w:hAnsi="Times New Roman" w:cs="Times New Roman"/>
          <w:i/>
          <w:iCs/>
          <w:sz w:val="24"/>
          <w:szCs w:val="24"/>
        </w:rPr>
        <w:t>1.</w:t>
      </w:r>
      <w:proofErr w:type="gramStart"/>
      <w:r w:rsidRPr="009277A2">
        <w:rPr>
          <w:rFonts w:ascii="Times New Roman" w:hAnsi="Times New Roman" w:cs="Times New Roman"/>
          <w:i/>
          <w:iCs/>
          <w:sz w:val="24"/>
          <w:szCs w:val="24"/>
        </w:rPr>
        <w:t xml:space="preserve">Ознакомительный </w:t>
      </w:r>
      <w:bookmarkStart w:id="14" w:name="_GoBack"/>
      <w:bookmarkEnd w:id="14"/>
      <w:r w:rsidRPr="009277A2">
        <w:rPr>
          <w:rFonts w:ascii="Times New Roman" w:hAnsi="Times New Roman" w:cs="Times New Roman"/>
          <w:i/>
          <w:iCs/>
          <w:sz w:val="24"/>
          <w:szCs w:val="24"/>
        </w:rPr>
        <w:t xml:space="preserve"> этап</w:t>
      </w:r>
      <w:proofErr w:type="gramEnd"/>
      <w:r w:rsidRPr="009277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Toc306697543"/>
      <w:bookmarkStart w:id="16" w:name="_Toc126387395"/>
      <w:bookmarkStart w:id="17" w:name="_Toc121550106"/>
      <w:bookmarkStart w:id="18" w:name="_Toc104265133"/>
      <w:bookmarkStart w:id="19" w:name="_Toc104263951"/>
      <w:bookmarkEnd w:id="9"/>
      <w:bookmarkEnd w:id="10"/>
      <w:bookmarkEnd w:id="11"/>
      <w:bookmarkEnd w:id="12"/>
      <w:bookmarkEnd w:id="13"/>
      <w:r w:rsidRPr="00FC22DA">
        <w:rPr>
          <w:rFonts w:ascii="Times New Roman" w:hAnsi="Times New Roman" w:cs="Times New Roman"/>
          <w:sz w:val="24"/>
          <w:szCs w:val="24"/>
        </w:rPr>
        <w:t>Изучение специфики профессиональной деятельности (освоение профессиональных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областей) магистра-филолога.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Изучение специфики текстов разных типов и жанров, в том числе научных текстов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(магистерская диссертация, научная статья и проч.)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Ознакомление с правилами составления библиографий разных жанров (например,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библиографического списка научно-исследовательской и др. литературы,</w:t>
      </w:r>
    </w:p>
    <w:p w:rsidR="0037046C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используемой при работе над темой магистерской диссертации).</w:t>
      </w:r>
    </w:p>
    <w:p w:rsidR="0037046C" w:rsidRPr="009277A2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77A2">
        <w:rPr>
          <w:rFonts w:ascii="Times New Roman" w:hAnsi="Times New Roman" w:cs="Times New Roman"/>
          <w:i/>
          <w:iCs/>
          <w:sz w:val="24"/>
          <w:szCs w:val="24"/>
        </w:rPr>
        <w:lastRenderedPageBreak/>
        <w:t>2.</w:t>
      </w:r>
      <w:proofErr w:type="gramStart"/>
      <w:r w:rsidRPr="009277A2">
        <w:rPr>
          <w:rFonts w:ascii="Times New Roman" w:hAnsi="Times New Roman" w:cs="Times New Roman"/>
          <w:i/>
          <w:iCs/>
          <w:sz w:val="24"/>
          <w:szCs w:val="24"/>
        </w:rPr>
        <w:t>Этап  основной</w:t>
      </w:r>
      <w:proofErr w:type="gramEnd"/>
    </w:p>
    <w:p w:rsidR="0037046C" w:rsidRPr="00FC22DA" w:rsidRDefault="0037046C" w:rsidP="0092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Представление результатов собственного исследования в рамках</w:t>
      </w:r>
    </w:p>
    <w:p w:rsidR="0037046C" w:rsidRPr="00FC22DA" w:rsidRDefault="0037046C" w:rsidP="0092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научной конференции студентов и аспирантов.  </w:t>
      </w:r>
    </w:p>
    <w:p w:rsidR="0037046C" w:rsidRPr="00FC22DA" w:rsidRDefault="0037046C" w:rsidP="0092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Редактура/экспертиза текстов разных типов и жанров (публицистические тексты,</w:t>
      </w:r>
    </w:p>
    <w:p w:rsidR="0037046C" w:rsidRPr="00FC22DA" w:rsidRDefault="0037046C" w:rsidP="0092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подготовляемые бакалаврами для обеспечения устной, письменной и виртуальной</w:t>
      </w:r>
    </w:p>
    <w:p w:rsidR="0037046C" w:rsidRPr="00FC22DA" w:rsidRDefault="0037046C" w:rsidP="0092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(размещение в информационных сетях) коммуникации; научных текстов в виде</w:t>
      </w:r>
    </w:p>
    <w:p w:rsidR="0037046C" w:rsidRPr="00FC22DA" w:rsidRDefault="0037046C" w:rsidP="00927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научных статей в электронных журналах.  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 </w:t>
      </w:r>
      <w:r w:rsidRPr="009277A2">
        <w:rPr>
          <w:rFonts w:ascii="Times New Roman" w:hAnsi="Times New Roman" w:cs="Times New Roman"/>
          <w:i/>
          <w:iCs/>
          <w:sz w:val="24"/>
          <w:szCs w:val="24"/>
        </w:rPr>
        <w:t>Заключительный этап.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Заполнение отчетной документации о прохождении практики, отчетное мероприятие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в группе.</w:t>
      </w:r>
    </w:p>
    <w:tbl>
      <w:tblPr>
        <w:tblpPr w:leftFromText="180" w:rightFromText="180" w:vertAnchor="text" w:horzAnchor="margin" w:tblpXSpec="center" w:tblpY="370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3194"/>
        <w:gridCol w:w="2126"/>
      </w:tblGrid>
      <w:tr w:rsidR="0037046C" w:rsidRPr="00B95586" w:rsidTr="009277A2">
        <w:trPr>
          <w:cantSplit/>
          <w:trHeight w:val="712"/>
        </w:trPr>
        <w:tc>
          <w:tcPr>
            <w:tcW w:w="648" w:type="dxa"/>
            <w:vMerge w:val="restart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  <w:vMerge w:val="restart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3194" w:type="dxa"/>
            <w:vMerge w:val="restart"/>
          </w:tcPr>
          <w:p w:rsidR="0037046C" w:rsidRPr="00FC22DA" w:rsidRDefault="0037046C" w:rsidP="009277A2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Виды работ, осуществляемых обучающимися</w:t>
            </w:r>
          </w:p>
        </w:tc>
        <w:tc>
          <w:tcPr>
            <w:tcW w:w="2126" w:type="dxa"/>
            <w:vMerge w:val="restart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37046C" w:rsidRPr="00B95586" w:rsidTr="009277A2">
        <w:trPr>
          <w:cantSplit/>
          <w:trHeight w:val="541"/>
        </w:trPr>
        <w:tc>
          <w:tcPr>
            <w:tcW w:w="648" w:type="dxa"/>
            <w:vMerge/>
            <w:vAlign w:val="center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vAlign w:val="center"/>
          </w:tcPr>
          <w:p w:rsidR="0037046C" w:rsidRPr="00FC22DA" w:rsidRDefault="0037046C" w:rsidP="009277A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 w:rsidTr="009277A2">
        <w:tc>
          <w:tcPr>
            <w:tcW w:w="648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37046C" w:rsidRPr="009277A2" w:rsidRDefault="0037046C" w:rsidP="00FC22DA">
            <w:pPr>
              <w:spacing w:after="100" w:afterAutospacing="1"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Ознакомительный этап</w:t>
            </w:r>
          </w:p>
        </w:tc>
        <w:tc>
          <w:tcPr>
            <w:tcW w:w="3194" w:type="dxa"/>
          </w:tcPr>
          <w:p w:rsidR="0037046C" w:rsidRPr="00FC22DA" w:rsidRDefault="0037046C" w:rsidP="009277A2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Оценка итогов собеседования со студентом руководителем практики в календарном графике Дневника прохождения практики студента</w:t>
            </w:r>
          </w:p>
        </w:tc>
        <w:tc>
          <w:tcPr>
            <w:tcW w:w="2126" w:type="dxa"/>
          </w:tcPr>
          <w:p w:rsidR="0037046C" w:rsidRPr="00FC22DA" w:rsidRDefault="0037046C" w:rsidP="00FC22DA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</w:tr>
      <w:tr w:rsidR="0037046C" w:rsidRPr="00B95586" w:rsidTr="009277A2">
        <w:tc>
          <w:tcPr>
            <w:tcW w:w="648" w:type="dxa"/>
          </w:tcPr>
          <w:p w:rsidR="0037046C" w:rsidRPr="00FC22DA" w:rsidRDefault="0037046C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37046C" w:rsidRPr="009277A2" w:rsidRDefault="0037046C" w:rsidP="003329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3194" w:type="dxa"/>
          </w:tcPr>
          <w:p w:rsidR="0037046C" w:rsidRDefault="0037046C" w:rsidP="009277A2">
            <w:pPr>
              <w:tabs>
                <w:tab w:val="num" w:pos="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различного рода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Pr="00FC22DA" w:rsidRDefault="0037046C" w:rsidP="009277A2">
            <w:pPr>
              <w:tabs>
                <w:tab w:val="num" w:pos="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046C" w:rsidRPr="00FC22DA" w:rsidRDefault="0037046C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46C" w:rsidRPr="00B95586" w:rsidTr="009277A2">
        <w:tc>
          <w:tcPr>
            <w:tcW w:w="648" w:type="dxa"/>
          </w:tcPr>
          <w:p w:rsidR="0037046C" w:rsidRPr="00FC22DA" w:rsidRDefault="0037046C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22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060" w:type="dxa"/>
          </w:tcPr>
          <w:p w:rsidR="0037046C" w:rsidRPr="009277A2" w:rsidRDefault="0037046C" w:rsidP="003329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77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Заключительный этап</w:t>
            </w:r>
          </w:p>
        </w:tc>
        <w:tc>
          <w:tcPr>
            <w:tcW w:w="3194" w:type="dxa"/>
          </w:tcPr>
          <w:p w:rsidR="0037046C" w:rsidRPr="00FC22DA" w:rsidRDefault="0037046C" w:rsidP="0033295C">
            <w:pPr>
              <w:tabs>
                <w:tab w:val="num" w:pos="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</w:t>
            </w:r>
          </w:p>
        </w:tc>
        <w:tc>
          <w:tcPr>
            <w:tcW w:w="2126" w:type="dxa"/>
          </w:tcPr>
          <w:p w:rsidR="0037046C" w:rsidRPr="00FC22DA" w:rsidRDefault="0037046C" w:rsidP="0033295C">
            <w:pPr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37046C" w:rsidRPr="00FC22DA" w:rsidRDefault="0037046C" w:rsidP="0033295C">
      <w:pPr>
        <w:spacing w:after="100" w:afterAutospacing="1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33295C">
      <w:pPr>
        <w:spacing w:after="100" w:afterAutospacing="1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Формы отчетности практики</w:t>
      </w:r>
    </w:p>
    <w:p w:rsidR="0037046C" w:rsidRPr="009277A2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77A2">
        <w:rPr>
          <w:rFonts w:ascii="Times New Roman" w:hAnsi="Times New Roman" w:cs="Times New Roman"/>
          <w:sz w:val="24"/>
          <w:szCs w:val="24"/>
          <w:u w:val="single"/>
        </w:rPr>
        <w:t xml:space="preserve">Дневник, отчет о прохождении практики  </w:t>
      </w:r>
    </w:p>
    <w:p w:rsidR="0037046C" w:rsidRPr="009277A2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9277A2">
        <w:rPr>
          <w:rFonts w:ascii="Times New Roman" w:hAnsi="Times New Roman" w:cs="Times New Roman"/>
          <w:i/>
          <w:iCs/>
          <w:sz w:val="16"/>
          <w:szCs w:val="16"/>
        </w:rPr>
        <w:t>(Указываются формы отчетности по итогам практики: дневник</w:t>
      </w:r>
      <w:r w:rsidRPr="009277A2">
        <w:rPr>
          <w:rFonts w:ascii="Times New Roman" w:hAnsi="Times New Roman" w:cs="Times New Roman"/>
          <w:sz w:val="16"/>
          <w:szCs w:val="16"/>
        </w:rPr>
        <w:t>,</w:t>
      </w:r>
      <w:r w:rsidRPr="009277A2">
        <w:rPr>
          <w:rFonts w:ascii="Times New Roman" w:hAnsi="Times New Roman" w:cs="Times New Roman"/>
          <w:i/>
          <w:iCs/>
          <w:sz w:val="16"/>
          <w:szCs w:val="16"/>
        </w:rPr>
        <w:t xml:space="preserve"> составление и защита отчета, собеседование, дифференцированный зачет и др. формы аттестации)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7. Формы отчетности по практике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По окончанию практики, студент предоставляет на кафедру пакет документов, который включает в себя: - дневник прохождения практики, включая индивидуальное задание и характеристику работы практиканта организацией; - отчет о прохождении практики.</w:t>
      </w:r>
    </w:p>
    <w:p w:rsidR="0037046C" w:rsidRPr="00FC22DA" w:rsidRDefault="0037046C" w:rsidP="00FC22DA">
      <w:pPr>
        <w:spacing w:after="100" w:afterAutospacing="1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 xml:space="preserve">8. Фонд оценочных средств для проведения промежуточной аттестации обучающихся по практике 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</w:t>
      </w:r>
      <w:r w:rsidRPr="00FC22DA">
        <w:rPr>
          <w:rFonts w:ascii="Times New Roman" w:hAnsi="Times New Roman" w:cs="Times New Roman"/>
        </w:rPr>
        <w:t xml:space="preserve"> Ознакомительный этап - </w:t>
      </w:r>
      <w:r w:rsidRPr="009277A2">
        <w:rPr>
          <w:rFonts w:ascii="Times New Roman" w:hAnsi="Times New Roman" w:cs="Times New Roman"/>
          <w:b/>
          <w:bCs/>
        </w:rPr>
        <w:t xml:space="preserve">Собеседование </w:t>
      </w:r>
      <w:r w:rsidRPr="00FC22DA">
        <w:rPr>
          <w:rFonts w:ascii="Times New Roman" w:hAnsi="Times New Roman" w:cs="Times New Roman"/>
        </w:rPr>
        <w:t>с руководителем практики (обсуждение место и форм практики). Оценка итогов собеседования со студентом руководителем практики в календарном графике Дневника прохождения практики студента.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2DA">
        <w:rPr>
          <w:rFonts w:ascii="Times New Roman" w:hAnsi="Times New Roman" w:cs="Times New Roman"/>
        </w:rPr>
        <w:t>Организационное ознакомительное собрание (ознакомление с РП практики, с видами профессиональной деятельности магистра и т.д.).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Основной этап -</w:t>
      </w:r>
      <w:r w:rsidRPr="00406DAC">
        <w:rPr>
          <w:rFonts w:ascii="Times New Roman" w:hAnsi="Times New Roman" w:cs="Times New Roman"/>
          <w:b/>
          <w:bCs/>
        </w:rPr>
        <w:t>Отчет</w:t>
      </w:r>
      <w:r w:rsidRPr="00FC22DA">
        <w:rPr>
          <w:rFonts w:ascii="Times New Roman" w:hAnsi="Times New Roman" w:cs="Times New Roman"/>
        </w:rPr>
        <w:t xml:space="preserve"> практиканта о деятельности предприятия/структурного подразделения. Оценка руководителем практики в календ</w:t>
      </w:r>
      <w:r>
        <w:rPr>
          <w:rFonts w:ascii="Times New Roman" w:hAnsi="Times New Roman" w:cs="Times New Roman"/>
        </w:rPr>
        <w:t>арном графике Дневника практики;</w:t>
      </w:r>
    </w:p>
    <w:p w:rsidR="0037046C" w:rsidRDefault="0037046C" w:rsidP="00FC22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FC22DA">
        <w:rPr>
          <w:rFonts w:ascii="Times New Roman" w:hAnsi="Times New Roman" w:cs="Times New Roman"/>
        </w:rPr>
        <w:t>ценка подготовленных студентом различного рода заданий руководителем практики/научным руководителем МД в календарном графике Дневника прохождения практики студента;</w:t>
      </w:r>
    </w:p>
    <w:p w:rsidR="0037046C" w:rsidRDefault="0037046C" w:rsidP="00FC22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Заключительный этап.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DAC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r w:rsidRPr="00FC22DA">
        <w:rPr>
          <w:rFonts w:ascii="Times New Roman" w:hAnsi="Times New Roman" w:cs="Times New Roman"/>
          <w:sz w:val="24"/>
          <w:szCs w:val="24"/>
        </w:rPr>
        <w:t xml:space="preserve">практиканта (в составе итогового отчета по практике) об итогах работы по составлению </w:t>
      </w:r>
      <w:proofErr w:type="spellStart"/>
      <w:r w:rsidRPr="00FC22DA">
        <w:rPr>
          <w:rFonts w:ascii="Times New Roman" w:hAnsi="Times New Roman" w:cs="Times New Roman"/>
          <w:sz w:val="24"/>
          <w:szCs w:val="24"/>
        </w:rPr>
        <w:t>бибилиографий</w:t>
      </w:r>
      <w:proofErr w:type="spellEnd"/>
      <w:r w:rsidRPr="00FC22DA">
        <w:rPr>
          <w:rFonts w:ascii="Times New Roman" w:hAnsi="Times New Roman" w:cs="Times New Roman"/>
          <w:sz w:val="24"/>
          <w:szCs w:val="24"/>
        </w:rPr>
        <w:t xml:space="preserve"> (в том числе и для собственного научного исследования);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22DA">
        <w:rPr>
          <w:rFonts w:ascii="Times New Roman" w:hAnsi="Times New Roman" w:cs="Times New Roman"/>
          <w:sz w:val="24"/>
          <w:szCs w:val="24"/>
        </w:rPr>
        <w:t>одготовка и защита отчета по практике и Дневника практики студента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Виды контроля, процедуры проведения, критерии оценивания</w:t>
      </w:r>
    </w:p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4"/>
        <w:gridCol w:w="3143"/>
        <w:gridCol w:w="3390"/>
      </w:tblGrid>
      <w:tr w:rsidR="0037046C" w:rsidRPr="00B95586">
        <w:tc>
          <w:tcPr>
            <w:tcW w:w="3190" w:type="dxa"/>
          </w:tcPr>
          <w:p w:rsidR="0037046C" w:rsidRPr="00B95586" w:rsidRDefault="0037046C" w:rsidP="00B955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Вид контроля Процедуры проведения и оценивания Критерии оценивания</w:t>
            </w:r>
          </w:p>
        </w:tc>
        <w:tc>
          <w:tcPr>
            <w:tcW w:w="3190" w:type="dxa"/>
          </w:tcPr>
          <w:p w:rsidR="0037046C" w:rsidRPr="00B95586" w:rsidRDefault="0037046C" w:rsidP="00B955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Вид контроля Процедуры проведения и оценивания Критерии оценивания</w:t>
            </w:r>
          </w:p>
        </w:tc>
        <w:tc>
          <w:tcPr>
            <w:tcW w:w="3191" w:type="dxa"/>
          </w:tcPr>
          <w:p w:rsidR="0037046C" w:rsidRPr="00B95586" w:rsidRDefault="0037046C" w:rsidP="00B9558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Вид контроля Процедуры проведения и оценивания Критерии оценивания</w:t>
            </w:r>
          </w:p>
        </w:tc>
      </w:tr>
      <w:tr w:rsidR="0037046C" w:rsidRPr="00B95586"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руководителем практики (обсуждение место и форм практики). Оценка итогов собеседования со студентом руководителем практики в календарном графике Дневника прохождения практики студента.</w:t>
            </w:r>
          </w:p>
        </w:tc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организационное собрание 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практики (собеседование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руководителем, обсуждение мест и форм практики)</w:t>
            </w:r>
          </w:p>
        </w:tc>
        <w:tc>
          <w:tcPr>
            <w:tcW w:w="3191" w:type="dxa"/>
          </w:tcPr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Зачтено: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собрания, собеседование с руководителем, выбор места и формы практики </w:t>
            </w:r>
          </w:p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46C" w:rsidRDefault="0037046C" w:rsidP="004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зачтено: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Pr="00B95586" w:rsidRDefault="0037046C" w:rsidP="004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Непосещение </w:t>
            </w:r>
            <w:proofErr w:type="spellStart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оргсобрания</w:t>
            </w:r>
            <w:proofErr w:type="spellEnd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вие при обсуждении места и формы практики.</w:t>
            </w:r>
          </w:p>
        </w:tc>
      </w:tr>
      <w:tr w:rsidR="0037046C" w:rsidRPr="00B95586"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Организационное ознакомительное собрание (ознакомление с РП практики, с видами профессиональной деятельности магистра и т.д.)</w:t>
            </w:r>
          </w:p>
        </w:tc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Проведение второго организационного собрания, в рамках которого выдается Дневник практики, оформляются сопровождающие документы, проводится инструктаж и т.д.</w:t>
            </w:r>
          </w:p>
        </w:tc>
        <w:tc>
          <w:tcPr>
            <w:tcW w:w="3191" w:type="dxa"/>
          </w:tcPr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Зачтено: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оргсобрания</w:t>
            </w:r>
            <w:proofErr w:type="spellEnd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, выдача Дневника практики и сопроводительных документов, получение рекомендаций по практике. </w:t>
            </w:r>
          </w:p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зачтено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Непосещение </w:t>
            </w:r>
            <w:proofErr w:type="spellStart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оргсобрания</w:t>
            </w:r>
            <w:proofErr w:type="spellEnd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, невыдача Дневника практики, не получены рекомендации по практике и проч.</w:t>
            </w:r>
          </w:p>
        </w:tc>
      </w:tr>
      <w:tr w:rsidR="0037046C" w:rsidRPr="00B95586"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Отчет практиканта о деятельности предприятия/структурного подразделения. Оценка руководителем практики в календарном графике Дневника практики.</w:t>
            </w:r>
          </w:p>
        </w:tc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Отчет практиканта о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предприятия/структурного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подразделения в рамках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итогового отчетного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мероприятия. Оценка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представленного отчета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руководителем в Дневнике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практики.</w:t>
            </w:r>
          </w:p>
        </w:tc>
        <w:tc>
          <w:tcPr>
            <w:tcW w:w="3191" w:type="dxa"/>
          </w:tcPr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Зачтено: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отчета о деятельности предприятия/структурного подразделения (месте прохождении практики). </w:t>
            </w:r>
          </w:p>
          <w:p w:rsidR="0037046C" w:rsidRPr="00406DA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зачтено: 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Отсутствие отчета о деятельности предприятия/структурного подразделения (месте прохождении практики).</w:t>
            </w:r>
          </w:p>
        </w:tc>
      </w:tr>
      <w:tr w:rsidR="0037046C" w:rsidRPr="00B95586"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Отчет практиканта (в составе итогового отчета по практике) о составлении 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научных статей, тезисов, докладов по теме МД и представлении первичных </w:t>
            </w:r>
            <w:proofErr w:type="spellStart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результов</w:t>
            </w:r>
            <w:proofErr w:type="spellEnd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научной деятельности на научных мероприятиях разного уровня.</w:t>
            </w:r>
          </w:p>
        </w:tc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практиканта (в составе итогового отчета по практике) об итогах 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научно-исследовательской деятельности, апробации материалов МД</w:t>
            </w:r>
          </w:p>
        </w:tc>
        <w:tc>
          <w:tcPr>
            <w:tcW w:w="3191" w:type="dxa"/>
          </w:tcPr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Зачтено: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и своевременная подготовка научной статьи и 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доклада по материалам собственного научного исследования (не менее 1). Публикация материалов МД (не менее 1 конференции). Положительный отзыв руководителя МД. 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зачтено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: Несвоевременная подготовка научной статьи и доклада по материалам собственного научного исследования. Отсутствие публикаций по материалам МД. Отрицательный отзыв руководителя МД</w:t>
            </w:r>
          </w:p>
        </w:tc>
      </w:tr>
      <w:tr w:rsidR="0037046C" w:rsidRPr="00B95586"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защита отчета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по практике и Дневника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практики студента</w:t>
            </w:r>
          </w:p>
        </w:tc>
        <w:tc>
          <w:tcPr>
            <w:tcW w:w="3190" w:type="dxa"/>
          </w:tcPr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Проведение 3 собрания по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практике, посвященного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подведению итогов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практики. Защита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практикантами отчета и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Дневника практики.</w:t>
            </w:r>
          </w:p>
        </w:tc>
        <w:tc>
          <w:tcPr>
            <w:tcW w:w="3191" w:type="dxa"/>
          </w:tcPr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Зачтено:</w:t>
            </w: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Присутствие на итоговом собрании по практике. Своевременное предоставление полностью заполненного Дневника практики и отчета по практике (а также других сопроводительных документов). Успешная защита отчета по практике.</w:t>
            </w:r>
          </w:p>
          <w:p w:rsidR="0037046C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6D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зачтено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046C" w:rsidRPr="00B95586" w:rsidRDefault="0037046C" w:rsidP="00B95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Неявка на итоговое собрание по практике. </w:t>
            </w:r>
            <w:proofErr w:type="spellStart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>Несвовременное</w:t>
            </w:r>
            <w:proofErr w:type="spellEnd"/>
            <w:r w:rsidRPr="00B9558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предоставление/ненадлежащее заполнение Дневника практики, отчета по практике, других сопроводительных документов. Неудовлетворительная защита отчета по практике</w:t>
            </w:r>
          </w:p>
        </w:tc>
      </w:tr>
    </w:tbl>
    <w:p w:rsidR="0037046C" w:rsidRPr="00FC22DA" w:rsidRDefault="0037046C" w:rsidP="00FC2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C22DA">
        <w:rPr>
          <w:rFonts w:ascii="Times New Roman" w:hAnsi="Times New Roman" w:cs="Times New Roman"/>
          <w:i/>
          <w:iCs/>
          <w:sz w:val="20"/>
          <w:szCs w:val="20"/>
        </w:rPr>
        <w:t>Оценочные средства для инвалидов и лиц с ограниченными возможностями здоровья выбираются с учетом их индивидуальных психофизических особенностей</w:t>
      </w:r>
      <w:r w:rsidRPr="00FC22DA">
        <w:rPr>
          <w:rFonts w:ascii="Times New Roman" w:hAnsi="Times New Roman" w:cs="Times New Roman"/>
          <w:sz w:val="20"/>
          <w:szCs w:val="20"/>
        </w:rPr>
        <w:t>.</w:t>
      </w:r>
      <w:bookmarkStart w:id="20" w:name="_Toc400035068"/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Примерный перечень индивидуальных заданий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1. Описание деятельности организации, в которой проходила практика (с указанием направлений деятельности организации, истории ее создания, достижений и перспектив, а также юридического наименования организации, адреса, телефона; ФИО руководителя практики от организации, адреса, телефонов, e-</w:t>
      </w:r>
      <w:proofErr w:type="spellStart"/>
      <w:r w:rsidRPr="00FC22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C22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2. Характеристика профессиональной деятельности данного предприятия/ организации.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3. Описание собственного вклада практиканта в деятельность предприятия/организации: редактура/экспертиза текстов разных жанров, подготовка научной статьи и доклада по материалам собственного научного исследования (не менее 1), разработка плана-конспекта лекции/практического занятия (не менее 1), участие в проектах кафедры и т.д. </w:t>
      </w:r>
      <w:r w:rsidRPr="00FC22DA">
        <w:rPr>
          <w:rFonts w:ascii="Times New Roman" w:hAnsi="Times New Roman" w:cs="Times New Roman"/>
          <w:sz w:val="24"/>
          <w:szCs w:val="24"/>
        </w:rPr>
        <w:lastRenderedPageBreak/>
        <w:t>4. Заполнение Дневника практики студента, заверенного руководителем практики и печатью организации на первой, второй и последней страницах.</w:t>
      </w:r>
    </w:p>
    <w:p w:rsidR="0037046C" w:rsidRDefault="0037046C" w:rsidP="00FC22DA">
      <w:pPr>
        <w:spacing w:after="100" w:afterAutospacing="1" w:line="20" w:lineRule="atLeast"/>
        <w:jc w:val="both"/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9. Перечень учебной литературы и ресурсов сети "Интернет", необходимых для проведения практики</w:t>
      </w:r>
      <w:r w:rsidRPr="005F3606">
        <w:rPr>
          <w:rFonts w:ascii="Helvetica" w:hAnsi="Helvetica" w:cs="Helvetica"/>
          <w:color w:val="000000"/>
          <w:sz w:val="21"/>
          <w:szCs w:val="21"/>
          <w:shd w:val="clear" w:color="auto" w:fill="FCFCFC"/>
        </w:rPr>
        <w:t xml:space="preserve"> </w:t>
      </w:r>
    </w:p>
    <w:p w:rsidR="0037046C" w:rsidRPr="005F3606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C7B9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9.1. Основная литература</w:t>
      </w:r>
    </w:p>
    <w:p w:rsidR="0037046C" w:rsidRPr="005F3606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Мукашева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, А. Б. Педагогическая практика в магистратуре [Электронный ресурс</w:t>
      </w:r>
      <w:proofErr w:type="gram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методические рекомендации / А. Б. </w:t>
      </w: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Мукашева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Г. А. </w:t>
      </w: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Касен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— Электрон. текстовые данные. — </w:t>
      </w:r>
      <w:proofErr w:type="gram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Алматы :</w:t>
      </w:r>
      <w:proofErr w:type="gram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Казахский национальный университет им. аль-</w:t>
      </w:r>
      <w:proofErr w:type="spellStart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Фараби</w:t>
      </w:r>
      <w:proofErr w:type="spellEnd"/>
      <w:r w:rsidRPr="005F360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2011. — 86 c. — 978-601-247-294-3. — Режим доступа: </w:t>
      </w:r>
      <w:hyperlink r:id="rId5" w:history="1">
        <w:r w:rsidRPr="005F3606">
          <w:rPr>
            <w:rStyle w:val="a4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http://www.iprbookshop.ru/57562.html</w:t>
        </w:r>
      </w:hyperlink>
    </w:p>
    <w:p w:rsidR="0037046C" w:rsidRPr="005F3606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606">
        <w:rPr>
          <w:rFonts w:ascii="Times New Roman" w:hAnsi="Times New Roman" w:cs="Times New Roman"/>
          <w:sz w:val="24"/>
          <w:szCs w:val="24"/>
        </w:rPr>
        <w:t>Журналы</w:t>
      </w:r>
    </w:p>
    <w:p w:rsidR="0037046C" w:rsidRPr="00406DAC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3606">
        <w:rPr>
          <w:rFonts w:ascii="Times New Roman" w:hAnsi="Times New Roman" w:cs="Times New Roman"/>
          <w:sz w:val="24"/>
          <w:szCs w:val="24"/>
        </w:rPr>
        <w:t>1. Бюллетень науки и практики</w:t>
      </w:r>
    </w:p>
    <w:p w:rsidR="0037046C" w:rsidRPr="00406DAC" w:rsidRDefault="0037046C" w:rsidP="00406DAC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>1.Internet Explorer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>2.PowerPoint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>3.Microsoft Word 2010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FC22DA">
        <w:rPr>
          <w:rFonts w:ascii="Times New Roman" w:hAnsi="Times New Roman" w:cs="Times New Roman"/>
          <w:sz w:val="24"/>
          <w:szCs w:val="24"/>
        </w:rPr>
        <w:t>Проигрыватель</w:t>
      </w: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 Windows Media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5. Kaspersky </w:t>
      </w:r>
      <w:proofErr w:type="spellStart"/>
      <w:r w:rsidRPr="00FC22DA">
        <w:rPr>
          <w:rFonts w:ascii="Times New Roman" w:hAnsi="Times New Roman" w:cs="Times New Roman"/>
          <w:sz w:val="24"/>
          <w:szCs w:val="24"/>
          <w:lang w:val="en-US"/>
        </w:rPr>
        <w:t>Edpoint</w:t>
      </w:r>
      <w:proofErr w:type="spellEnd"/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 Security </w:t>
      </w:r>
      <w:proofErr w:type="spellStart"/>
      <w:r w:rsidRPr="00FC22DA">
        <w:rPr>
          <w:rFonts w:ascii="Times New Roman" w:hAnsi="Times New Roman" w:cs="Times New Roman"/>
          <w:sz w:val="24"/>
          <w:szCs w:val="24"/>
        </w:rPr>
        <w:t>длябизнеса</w:t>
      </w:r>
      <w:proofErr w:type="spellEnd"/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, № </w:t>
      </w:r>
      <w:r w:rsidRPr="00FC22DA">
        <w:rPr>
          <w:rFonts w:ascii="Times New Roman" w:hAnsi="Times New Roman" w:cs="Times New Roman"/>
          <w:sz w:val="24"/>
          <w:szCs w:val="24"/>
        </w:rPr>
        <w:t>лицензии</w:t>
      </w:r>
      <w:r w:rsidRPr="00FC22DA">
        <w:rPr>
          <w:rFonts w:ascii="Times New Roman" w:hAnsi="Times New Roman" w:cs="Times New Roman"/>
          <w:sz w:val="24"/>
          <w:szCs w:val="24"/>
          <w:lang w:val="en-US"/>
        </w:rPr>
        <w:t xml:space="preserve"> – OE26-150316-124933, </w:t>
      </w:r>
      <w:proofErr w:type="spellStart"/>
      <w:r w:rsidRPr="00FC22DA">
        <w:rPr>
          <w:rFonts w:ascii="Times New Roman" w:hAnsi="Times New Roman" w:cs="Times New Roman"/>
          <w:sz w:val="24"/>
          <w:szCs w:val="24"/>
        </w:rPr>
        <w:t>Лицензионныйдоговор</w:t>
      </w:r>
      <w:proofErr w:type="spellEnd"/>
      <w:r w:rsidRPr="00FC22DA">
        <w:rPr>
          <w:rFonts w:ascii="Times New Roman" w:hAnsi="Times New Roman" w:cs="Times New Roman"/>
          <w:sz w:val="24"/>
          <w:szCs w:val="24"/>
          <w:lang w:val="en-US"/>
        </w:rPr>
        <w:t>: 1003-2015, 10.03.2015;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6. Справочная правовая система «Гарант» - договор №105-16, 11.01.2016;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7. Электронная библиотечная система «Консультант студента» - Свидетельство № 2010620618, контракт №318КС/04-2015, 05.05.2015;</w:t>
      </w:r>
    </w:p>
    <w:p w:rsidR="0037046C" w:rsidRPr="00FC22DA" w:rsidRDefault="0037046C" w:rsidP="00FC2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8. Универсальная база данных – Лицензионный договор № 189-П, срок действия 9 месяцев с 01.09.15,</w:t>
      </w:r>
    </w:p>
    <w:p w:rsidR="0037046C" w:rsidRPr="00FC22DA" w:rsidRDefault="0037046C" w:rsidP="00FC22D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9.ИВИС (срок действия до 30 июня 2018 г.);</w:t>
      </w:r>
    </w:p>
    <w:p w:rsidR="0037046C" w:rsidRPr="00406DAC" w:rsidRDefault="0037046C" w:rsidP="00406DA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10.</w:t>
      </w:r>
      <w:proofErr w:type="spellStart"/>
      <w:r w:rsidRPr="00FC22DA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FC22DA">
        <w:rPr>
          <w:rFonts w:ascii="Times New Roman" w:hAnsi="Times New Roman" w:cs="Times New Roman"/>
          <w:sz w:val="24"/>
          <w:szCs w:val="24"/>
        </w:rPr>
        <w:t xml:space="preserve"> (срок действия до 1 сентября 2010 года);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2DA">
        <w:rPr>
          <w:rFonts w:ascii="Times New Roman" w:hAnsi="Times New Roman" w:cs="Times New Roman"/>
          <w:b/>
          <w:bCs/>
          <w:sz w:val="24"/>
          <w:szCs w:val="24"/>
        </w:rPr>
        <w:t>11. Описание материально-технической базы, необходимой для проведения практики</w:t>
      </w:r>
    </w:p>
    <w:p w:rsidR="0037046C" w:rsidRPr="00FC22DA" w:rsidRDefault="0037046C" w:rsidP="00FC22DA">
      <w:pPr>
        <w:shd w:val="clear" w:color="auto" w:fill="FFFFFF"/>
        <w:spacing w:after="160" w:line="259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pacing w:val="5"/>
          <w:sz w:val="24"/>
          <w:szCs w:val="24"/>
        </w:rPr>
        <w:t xml:space="preserve">В учебном </w:t>
      </w:r>
      <w:r w:rsidRPr="00FC22DA">
        <w:rPr>
          <w:rFonts w:ascii="Times New Roman" w:hAnsi="Times New Roman" w:cs="Times New Roman"/>
          <w:sz w:val="24"/>
          <w:szCs w:val="24"/>
        </w:rPr>
        <w:t>процессе для освоения дисциплины необходимо следующее материально-техническое обеспечение:</w:t>
      </w:r>
    </w:p>
    <w:p w:rsidR="0037046C" w:rsidRPr="00FC22DA" w:rsidRDefault="0037046C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компьютерное и мультимедийное оборудование;</w:t>
      </w:r>
    </w:p>
    <w:p w:rsidR="0037046C" w:rsidRPr="00FC22DA" w:rsidRDefault="0037046C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приборы и оборудование учебного назначения;</w:t>
      </w:r>
    </w:p>
    <w:p w:rsidR="0037046C" w:rsidRPr="00FC22DA" w:rsidRDefault="0037046C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видео- аудиовизуальные средства обучения;</w:t>
      </w:r>
    </w:p>
    <w:p w:rsidR="0037046C" w:rsidRPr="00FC22DA" w:rsidRDefault="0037046C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фотоаппаратура;</w:t>
      </w:r>
    </w:p>
    <w:p w:rsidR="0037046C" w:rsidRPr="00FC22DA" w:rsidRDefault="0037046C" w:rsidP="00FC22DA">
      <w:pPr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284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принтеры и сканеры.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bookmarkEnd w:id="6"/>
    <w:bookmarkEnd w:id="7"/>
    <w:bookmarkEnd w:id="8"/>
    <w:bookmarkEnd w:id="15"/>
    <w:bookmarkEnd w:id="16"/>
    <w:bookmarkEnd w:id="17"/>
    <w:bookmarkEnd w:id="18"/>
    <w:bookmarkEnd w:id="19"/>
    <w:bookmarkEnd w:id="20"/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br w:type="page"/>
      </w:r>
      <w:bookmarkStart w:id="21" w:name="_Toc319350632"/>
      <w:bookmarkStart w:id="22" w:name="_Toc329181659"/>
      <w:bookmarkStart w:id="23" w:name="_Toc113169948"/>
      <w:bookmarkStart w:id="24" w:name="_Toc125172773"/>
      <w:bookmarkEnd w:id="21"/>
      <w:bookmarkEnd w:id="22"/>
      <w:bookmarkEnd w:id="23"/>
      <w:bookmarkEnd w:id="24"/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ФГОС ВО по направлению подготовки(специальности).</w:t>
      </w: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46C" w:rsidRPr="00FC22DA" w:rsidRDefault="0037046C" w:rsidP="00FC22DA">
      <w:pPr>
        <w:spacing w:after="100" w:afterAutospacing="1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22DA">
        <w:rPr>
          <w:rFonts w:ascii="Times New Roman" w:hAnsi="Times New Roman" w:cs="Times New Roman"/>
          <w:sz w:val="24"/>
          <w:szCs w:val="24"/>
        </w:rPr>
        <w:t xml:space="preserve">Разработчик(и)_____________________________________________________ </w:t>
      </w:r>
    </w:p>
    <w:p w:rsidR="0037046C" w:rsidRDefault="0037046C"/>
    <w:sectPr w:rsidR="0037046C" w:rsidSect="0034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 w15:restartNumberingAfterBreak="0">
    <w:nsid w:val="4E6D7FC4"/>
    <w:multiLevelType w:val="hybridMultilevel"/>
    <w:tmpl w:val="79C8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EE228F"/>
    <w:multiLevelType w:val="hybridMultilevel"/>
    <w:tmpl w:val="1184575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61"/>
    <w:rsid w:val="00052F1D"/>
    <w:rsid w:val="000B62B5"/>
    <w:rsid w:val="00144518"/>
    <w:rsid w:val="001A1B61"/>
    <w:rsid w:val="001C46DF"/>
    <w:rsid w:val="001D6EE9"/>
    <w:rsid w:val="001E6B00"/>
    <w:rsid w:val="001F7755"/>
    <w:rsid w:val="002F0981"/>
    <w:rsid w:val="0031646D"/>
    <w:rsid w:val="0033295C"/>
    <w:rsid w:val="00341E5A"/>
    <w:rsid w:val="0037046C"/>
    <w:rsid w:val="0038737E"/>
    <w:rsid w:val="00406DAC"/>
    <w:rsid w:val="00430B6B"/>
    <w:rsid w:val="0048024E"/>
    <w:rsid w:val="004806DA"/>
    <w:rsid w:val="0053098A"/>
    <w:rsid w:val="005B0616"/>
    <w:rsid w:val="005F3606"/>
    <w:rsid w:val="0062097B"/>
    <w:rsid w:val="00632700"/>
    <w:rsid w:val="006473A6"/>
    <w:rsid w:val="006B3042"/>
    <w:rsid w:val="007265A9"/>
    <w:rsid w:val="0076589C"/>
    <w:rsid w:val="008058E6"/>
    <w:rsid w:val="00893491"/>
    <w:rsid w:val="009277A2"/>
    <w:rsid w:val="00995970"/>
    <w:rsid w:val="00A21BFA"/>
    <w:rsid w:val="00A274EF"/>
    <w:rsid w:val="00B95586"/>
    <w:rsid w:val="00BF49F5"/>
    <w:rsid w:val="00C00113"/>
    <w:rsid w:val="00C26677"/>
    <w:rsid w:val="00C866B0"/>
    <w:rsid w:val="00CC7B9D"/>
    <w:rsid w:val="00CE2CC6"/>
    <w:rsid w:val="00E36AB1"/>
    <w:rsid w:val="00E4561F"/>
    <w:rsid w:val="00F14D6C"/>
    <w:rsid w:val="00FA5673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88177"/>
  <w15:docId w15:val="{014E1A3B-8515-4E13-AF46-F8C8E10D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16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locked/>
    <w:rsid w:val="005F360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FC22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F360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F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575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pk13</dc:creator>
  <cp:keywords/>
  <dc:description/>
  <cp:lastModifiedBy>Пользователь</cp:lastModifiedBy>
  <cp:revision>33</cp:revision>
  <cp:lastPrinted>2019-06-06T08:57:00Z</cp:lastPrinted>
  <dcterms:created xsi:type="dcterms:W3CDTF">2019-06-03T11:08:00Z</dcterms:created>
  <dcterms:modified xsi:type="dcterms:W3CDTF">2020-12-02T11:44:00Z</dcterms:modified>
</cp:coreProperties>
</file>