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51" w:rsidRPr="00245A28" w:rsidRDefault="00496451" w:rsidP="00AC6D7A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МИНИСТЕРСТВО НАУКИ</w:t>
      </w:r>
      <w:r w:rsidR="00C039AB" w:rsidRPr="00245A28">
        <w:rPr>
          <w:b/>
          <w:sz w:val="28"/>
          <w:szCs w:val="28"/>
        </w:rPr>
        <w:t xml:space="preserve"> </w:t>
      </w:r>
      <w:r w:rsidR="00A803E1" w:rsidRPr="00245A28">
        <w:rPr>
          <w:b/>
          <w:sz w:val="28"/>
          <w:szCs w:val="28"/>
        </w:rPr>
        <w:t xml:space="preserve">И ВЫСШЕГО ОБРАЗОВАНИЯ </w:t>
      </w:r>
      <w:r w:rsidRPr="00245A28">
        <w:rPr>
          <w:b/>
          <w:sz w:val="28"/>
          <w:szCs w:val="28"/>
        </w:rPr>
        <w:t>РОССИЙСКОЙ ФЕДЕРАЦИИ</w:t>
      </w:r>
    </w:p>
    <w:p w:rsidR="00496451" w:rsidRPr="00245A28" w:rsidRDefault="00496451" w:rsidP="00AC6D7A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Федеральное государственное бюджетное образовательное</w:t>
      </w:r>
      <w:r w:rsidR="00C039AB" w:rsidRPr="00245A28">
        <w:rPr>
          <w:b/>
          <w:sz w:val="28"/>
          <w:szCs w:val="28"/>
        </w:rPr>
        <w:t xml:space="preserve"> </w:t>
      </w:r>
      <w:r w:rsidRPr="00245A28">
        <w:rPr>
          <w:b/>
          <w:sz w:val="28"/>
          <w:szCs w:val="28"/>
        </w:rPr>
        <w:t>учреждение высшего образования</w:t>
      </w:r>
    </w:p>
    <w:p w:rsidR="00496451" w:rsidRPr="00245A28" w:rsidRDefault="00A505FC" w:rsidP="00AC6D7A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"</w:t>
      </w:r>
      <w:r w:rsidR="00496451" w:rsidRPr="00245A28">
        <w:rPr>
          <w:b/>
          <w:sz w:val="28"/>
          <w:szCs w:val="28"/>
        </w:rPr>
        <w:t>ЧЕЧЕНСКИЙ ГОСУДАРСТВЕННЫЙ УНИВЕРСИТЕТ</w:t>
      </w:r>
      <w:r w:rsidRPr="00245A28">
        <w:rPr>
          <w:b/>
          <w:sz w:val="28"/>
          <w:szCs w:val="28"/>
        </w:rPr>
        <w:t>"</w:t>
      </w:r>
    </w:p>
    <w:p w:rsidR="00496451" w:rsidRPr="00245A28" w:rsidRDefault="00496451" w:rsidP="00AC6D7A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______________________________________________________________</w:t>
      </w:r>
    </w:p>
    <w:p w:rsidR="00496451" w:rsidRPr="00245A28" w:rsidRDefault="00496451" w:rsidP="00AC6D7A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ЮРИДИЧЕСКИЙ ФАКУЛЬТЕТ</w:t>
      </w:r>
    </w:p>
    <w:p w:rsidR="00496451" w:rsidRPr="00245A28" w:rsidRDefault="00245A28" w:rsidP="00AC6D7A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Кафедра теории и истории государства и права</w:t>
      </w: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245A28" w:rsidRDefault="00496451" w:rsidP="00AC6D7A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РАБОЧАЯ ПРОГРАММА</w:t>
      </w:r>
    </w:p>
    <w:p w:rsidR="00496451" w:rsidRPr="00245A28" w:rsidRDefault="00496451" w:rsidP="00AC6D7A">
      <w:pPr>
        <w:pStyle w:val="ae"/>
        <w:jc w:val="center"/>
        <w:rPr>
          <w:b/>
          <w:sz w:val="28"/>
          <w:szCs w:val="28"/>
        </w:rPr>
      </w:pPr>
      <w:r w:rsidRPr="00245A28">
        <w:rPr>
          <w:b/>
          <w:sz w:val="28"/>
          <w:szCs w:val="28"/>
        </w:rPr>
        <w:t>УЧЕБНОЙ ДИСЦИПЛИНЫ</w:t>
      </w:r>
    </w:p>
    <w:p w:rsidR="00C43A83" w:rsidRPr="00245A28" w:rsidRDefault="00C43A83" w:rsidP="00AC6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28">
        <w:rPr>
          <w:rFonts w:ascii="Times New Roman" w:hAnsi="Times New Roman" w:cs="Times New Roman"/>
          <w:b/>
          <w:sz w:val="28"/>
          <w:szCs w:val="28"/>
        </w:rPr>
        <w:t>"</w:t>
      </w:r>
      <w:r w:rsidR="00D93595" w:rsidRPr="00245A28">
        <w:rPr>
          <w:rFonts w:ascii="Times New Roman" w:hAnsi="Times New Roman" w:cs="Times New Roman"/>
          <w:b/>
          <w:sz w:val="28"/>
          <w:szCs w:val="28"/>
        </w:rPr>
        <w:t>Научно-исследовательская практика</w:t>
      </w:r>
      <w:r w:rsidRPr="00245A28">
        <w:rPr>
          <w:rFonts w:ascii="Times New Roman" w:hAnsi="Times New Roman" w:cs="Times New Roman"/>
          <w:b/>
          <w:sz w:val="28"/>
          <w:szCs w:val="28"/>
        </w:rPr>
        <w:t>"</w:t>
      </w:r>
    </w:p>
    <w:p w:rsidR="00C43A83" w:rsidRPr="000919B4" w:rsidRDefault="00C43A83" w:rsidP="00AC6D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653"/>
      </w:tblGrid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4653" w:type="dxa"/>
          </w:tcPr>
          <w:p w:rsidR="00C43A83" w:rsidRPr="000919B4" w:rsidRDefault="00C43A83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4653" w:type="dxa"/>
          </w:tcPr>
          <w:p w:rsidR="00C43A83" w:rsidRPr="000919B4" w:rsidRDefault="00C43A83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40.04.01.</w:t>
            </w:r>
          </w:p>
        </w:tc>
      </w:tr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Профиль подготовки (магистерская программа)</w:t>
            </w:r>
          </w:p>
        </w:tc>
        <w:tc>
          <w:tcPr>
            <w:tcW w:w="4653" w:type="dxa"/>
          </w:tcPr>
          <w:p w:rsidR="00C43A83" w:rsidRPr="000919B4" w:rsidRDefault="00245A28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история государства и права; история правовых учений</w:t>
            </w:r>
          </w:p>
        </w:tc>
      </w:tr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Квалификация выпускника</w:t>
            </w:r>
          </w:p>
        </w:tc>
        <w:tc>
          <w:tcPr>
            <w:tcW w:w="4653" w:type="dxa"/>
          </w:tcPr>
          <w:p w:rsidR="00C43A83" w:rsidRPr="000919B4" w:rsidRDefault="00C43A83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</w:tr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653" w:type="dxa"/>
          </w:tcPr>
          <w:p w:rsidR="00C43A83" w:rsidRPr="000919B4" w:rsidRDefault="00C43A83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очная, заочная</w:t>
            </w:r>
          </w:p>
        </w:tc>
      </w:tr>
    </w:tbl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 xml:space="preserve">Грозный, </w:t>
      </w:r>
      <w:r w:rsidR="002D4751">
        <w:rPr>
          <w:sz w:val="28"/>
          <w:szCs w:val="28"/>
        </w:rPr>
        <w:t>2020</w:t>
      </w:r>
    </w:p>
    <w:p w:rsidR="004B60B4" w:rsidRPr="000919B4" w:rsidRDefault="004B60B4" w:rsidP="00AC6D7A">
      <w:pPr>
        <w:widowControl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br w:type="page"/>
      </w:r>
    </w:p>
    <w:p w:rsidR="00C43A83" w:rsidRPr="000919B4" w:rsidRDefault="00245A28" w:rsidP="00AC6D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lastRenderedPageBreak/>
        <w:t>Кагерманов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А-С.С.</w:t>
      </w:r>
      <w:r w:rsidR="00C43A83" w:rsidRPr="000919B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43A83" w:rsidRPr="000919B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A83" w:rsidRPr="000919B4">
        <w:rPr>
          <w:rFonts w:ascii="Times New Roman" w:hAnsi="Times New Roman" w:cs="Times New Roman"/>
          <w:sz w:val="28"/>
          <w:szCs w:val="28"/>
        </w:rPr>
        <w:t>«</w:t>
      </w:r>
      <w:r w:rsidR="00D93595">
        <w:rPr>
          <w:rFonts w:ascii="Times New Roman" w:hAnsi="Times New Roman" w:cs="Times New Roman"/>
          <w:sz w:val="28"/>
          <w:szCs w:val="28"/>
        </w:rPr>
        <w:t>Научно-исследовательская практика</w:t>
      </w:r>
      <w:r>
        <w:rPr>
          <w:rFonts w:ascii="Times New Roman" w:hAnsi="Times New Roman" w:cs="Times New Roman"/>
          <w:sz w:val="28"/>
          <w:szCs w:val="28"/>
        </w:rPr>
        <w:t xml:space="preserve">» [Текст] / Сост.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.С.Кагерманов</w:t>
      </w:r>
      <w:proofErr w:type="spellEnd"/>
      <w:r w:rsidR="00C43A83" w:rsidRPr="000919B4">
        <w:rPr>
          <w:rFonts w:ascii="Times New Roman" w:hAnsi="Times New Roman" w:cs="Times New Roman"/>
          <w:sz w:val="28"/>
          <w:szCs w:val="28"/>
        </w:rPr>
        <w:t xml:space="preserve"> – Грозный: ФГБОУ ВО «Чеченский государственный университет», </w:t>
      </w:r>
      <w:r w:rsidR="002D4751">
        <w:rPr>
          <w:rFonts w:ascii="Times New Roman" w:hAnsi="Times New Roman" w:cs="Times New Roman"/>
          <w:sz w:val="28"/>
          <w:szCs w:val="28"/>
        </w:rPr>
        <w:t>2020</w:t>
      </w:r>
      <w:r w:rsidR="00C43A83" w:rsidRPr="000919B4">
        <w:rPr>
          <w:rFonts w:ascii="Times New Roman" w:hAnsi="Times New Roman" w:cs="Times New Roman"/>
          <w:sz w:val="28"/>
          <w:szCs w:val="28"/>
        </w:rPr>
        <w:t>.</w:t>
      </w:r>
    </w:p>
    <w:p w:rsidR="00C43A83" w:rsidRPr="000919B4" w:rsidRDefault="00B6609F" w:rsidP="00AC6D7A">
      <w:pPr>
        <w:tabs>
          <w:tab w:val="left" w:pos="23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ab/>
      </w:r>
    </w:p>
    <w:p w:rsidR="00C43A83" w:rsidRPr="000919B4" w:rsidRDefault="00C43A83" w:rsidP="00AC6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Default="00C43A83" w:rsidP="00AC6D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5A28" w:rsidRPr="00245A28" w:rsidRDefault="00245A28" w:rsidP="00245A28">
      <w:pPr>
        <w:ind w:firstLine="426"/>
        <w:jc w:val="both"/>
        <w:textAlignment w:val="baseline"/>
        <w:rPr>
          <w:sz w:val="28"/>
          <w:szCs w:val="28"/>
        </w:rPr>
      </w:pPr>
      <w:r w:rsidRPr="008E170E">
        <w:rPr>
          <w:rFonts w:ascii="Times New Roman" w:hAnsi="Times New Roman"/>
          <w:sz w:val="28"/>
          <w:szCs w:val="28"/>
        </w:rPr>
        <w:t>Рабочая программа рассмотрена на заседании кафедры теории и истории государства и права, рекомендована к использованию в</w:t>
      </w:r>
      <w:r>
        <w:rPr>
          <w:rFonts w:ascii="Times New Roman" w:hAnsi="Times New Roman"/>
          <w:sz w:val="28"/>
          <w:szCs w:val="28"/>
        </w:rPr>
        <w:t xml:space="preserve"> учебном процессе (протокол № 01 от 03.09.2020</w:t>
      </w:r>
      <w:r w:rsidRPr="008E170E">
        <w:rPr>
          <w:rFonts w:ascii="Times New Roman" w:hAnsi="Times New Roman"/>
          <w:sz w:val="28"/>
          <w:szCs w:val="28"/>
        </w:rPr>
        <w:t xml:space="preserve"> г.), с</w:t>
      </w:r>
      <w:r w:rsidRPr="008E170E">
        <w:rPr>
          <w:rFonts w:ascii="Times New Roman" w:eastAsia="MS Mincho" w:hAnsi="Times New Roman"/>
          <w:sz w:val="28"/>
          <w:szCs w:val="28"/>
          <w:lang w:eastAsia="ja-JP"/>
        </w:rPr>
        <w:t xml:space="preserve">оставлена в соответствии с требованиями ФГОС ВО по направлению подготовки 40.04.01 «юриспруденция», квалификации (степень) – магистр, утвержденного приказом Министерства образования и науки Российской Федерации от 08.04.2015 г. № 369, </w:t>
      </w:r>
      <w:r>
        <w:rPr>
          <w:rFonts w:ascii="Times New Roman" w:eastAsia="MS Mincho" w:hAnsi="Times New Roman"/>
          <w:sz w:val="28"/>
          <w:szCs w:val="28"/>
          <w:lang w:eastAsia="ja-JP"/>
        </w:rPr>
        <w:t>с учетом профиля магистерской</w:t>
      </w:r>
      <w:r w:rsidRPr="008E170E">
        <w:rPr>
          <w:rFonts w:ascii="Times New Roman" w:eastAsia="MS Mincho" w:hAnsi="Times New Roman"/>
          <w:sz w:val="28"/>
          <w:szCs w:val="28"/>
          <w:lang w:eastAsia="ja-JP"/>
        </w:rPr>
        <w:t xml:space="preserve"> программ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ы </w:t>
      </w:r>
      <w:hyperlink r:id="rId8" w:history="1">
        <w:r w:rsidRPr="00245A28">
          <w:rPr>
            <w:rStyle w:val="a3"/>
            <w:rFonts w:ascii="Times New Roman" w:hAnsi="Times New Roman"/>
            <w:color w:val="000000" w:themeColor="text1"/>
            <w:sz w:val="28"/>
            <w:u w:val="none"/>
            <w:bdr w:val="none" w:sz="0" w:space="0" w:color="auto" w:frame="1"/>
          </w:rPr>
          <w:t>Теория и история права и государства; история правовых</w:t>
        </w:r>
      </w:hyperlink>
      <w:r w:rsidRPr="00245A28">
        <w:rPr>
          <w:rStyle w:val="a3"/>
          <w:rFonts w:ascii="Times New Roman" w:hAnsi="Times New Roman"/>
          <w:color w:val="000000" w:themeColor="text1"/>
          <w:sz w:val="28"/>
          <w:u w:val="none"/>
          <w:bdr w:val="none" w:sz="0" w:space="0" w:color="auto" w:frame="1"/>
        </w:rPr>
        <w:t xml:space="preserve"> учений</w:t>
      </w:r>
      <w:r w:rsidRPr="00245A28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245A28" w:rsidRPr="00412144" w:rsidRDefault="00245A28" w:rsidP="00245A28">
      <w:pPr>
        <w:suppressLineNumber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5A28" w:rsidRPr="000919B4" w:rsidRDefault="00245A28" w:rsidP="00AC6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245A28" w:rsidP="00AC6D7A">
      <w:pPr>
        <w:widowControl/>
        <w:numPr>
          <w:ilvl w:val="0"/>
          <w:numId w:val="6"/>
        </w:numPr>
        <w:tabs>
          <w:tab w:val="left" w:pos="560"/>
        </w:tabs>
        <w:rPr>
          <w:rFonts w:ascii="Times New Roman" w:eastAsia="Symbol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.С.Кагерманов</w:t>
      </w:r>
      <w:proofErr w:type="spellEnd"/>
      <w:r w:rsidR="00C43A83" w:rsidRPr="000919B4">
        <w:rPr>
          <w:rFonts w:ascii="Times New Roman" w:hAnsi="Times New Roman" w:cs="Times New Roman"/>
          <w:sz w:val="28"/>
          <w:szCs w:val="28"/>
        </w:rPr>
        <w:t xml:space="preserve">, </w:t>
      </w:r>
      <w:r w:rsidR="002D4751">
        <w:rPr>
          <w:rFonts w:ascii="Times New Roman" w:hAnsi="Times New Roman" w:cs="Times New Roman"/>
          <w:sz w:val="28"/>
          <w:szCs w:val="28"/>
        </w:rPr>
        <w:t>2020</w:t>
      </w:r>
    </w:p>
    <w:p w:rsidR="00C43A83" w:rsidRPr="000919B4" w:rsidRDefault="00C43A83" w:rsidP="00AC6D7A">
      <w:pPr>
        <w:widowControl/>
        <w:numPr>
          <w:ilvl w:val="0"/>
          <w:numId w:val="6"/>
        </w:numPr>
        <w:tabs>
          <w:tab w:val="left" w:pos="560"/>
        </w:tabs>
        <w:rPr>
          <w:rFonts w:ascii="Times New Roman" w:eastAsia="Symbol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ФГБОУ ВО «Чеченский государственный университет», </w:t>
      </w:r>
      <w:r w:rsidR="002D4751">
        <w:rPr>
          <w:rFonts w:ascii="Times New Roman" w:hAnsi="Times New Roman" w:cs="Times New Roman"/>
          <w:sz w:val="28"/>
          <w:szCs w:val="28"/>
        </w:rPr>
        <w:t>2020</w:t>
      </w:r>
    </w:p>
    <w:p w:rsidR="00C43A83" w:rsidRPr="000919B4" w:rsidRDefault="00C43A83" w:rsidP="00AC6D7A">
      <w:pPr>
        <w:widowControl/>
        <w:rPr>
          <w:rFonts w:ascii="Times New Roman" w:hAnsi="Times New Roman" w:cs="Times New Roman"/>
          <w:b/>
        </w:rPr>
      </w:pPr>
      <w:r w:rsidRPr="000919B4">
        <w:rPr>
          <w:rFonts w:ascii="Times New Roman" w:hAnsi="Times New Roman" w:cs="Times New Roman"/>
          <w:b/>
        </w:rPr>
        <w:br w:type="page"/>
      </w:r>
    </w:p>
    <w:p w:rsidR="00496451" w:rsidRPr="000919B4" w:rsidRDefault="00535224" w:rsidP="00AC6D7A">
      <w:pPr>
        <w:pStyle w:val="ae"/>
        <w:jc w:val="center"/>
        <w:rPr>
          <w:b/>
        </w:rPr>
      </w:pPr>
      <w:r w:rsidRPr="000919B4">
        <w:rPr>
          <w:b/>
        </w:rPr>
        <w:lastRenderedPageBreak/>
        <w:t>Содержание</w:t>
      </w:r>
    </w:p>
    <w:p w:rsidR="00535224" w:rsidRPr="00535224" w:rsidRDefault="00E5030C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r w:rsidRPr="00535224">
        <w:rPr>
          <w:rFonts w:ascii="Times New Roman" w:hAnsi="Times New Roman" w:cs="Times New Roman"/>
          <w:bCs w:val="0"/>
          <w:i w:val="0"/>
          <w:iCs w:val="0"/>
        </w:rPr>
        <w:fldChar w:fldCharType="begin"/>
      </w:r>
      <w:r w:rsidR="00A505FC" w:rsidRPr="00535224">
        <w:rPr>
          <w:rFonts w:ascii="Times New Roman" w:hAnsi="Times New Roman" w:cs="Times New Roman"/>
          <w:bCs w:val="0"/>
          <w:i w:val="0"/>
          <w:iCs w:val="0"/>
        </w:rPr>
        <w:instrText xml:space="preserve"> TOC \o "1-3" \h \z \u </w:instrText>
      </w:r>
      <w:r w:rsidRPr="00535224">
        <w:rPr>
          <w:rFonts w:ascii="Times New Roman" w:hAnsi="Times New Roman" w:cs="Times New Roman"/>
          <w:bCs w:val="0"/>
          <w:i w:val="0"/>
          <w:iCs w:val="0"/>
        </w:rPr>
        <w:fldChar w:fldCharType="separate"/>
      </w:r>
      <w:hyperlink w:anchor="_Toc505703102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1. Цели и задачи освоения дисциплины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_Toc505703102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4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3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_Toc505703103 \h </w:instrTex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4</w: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4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3. Место дисциплины в структуре ОПОП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_Toc505703104 \h </w:instrTex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5</w: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5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4. Содержание дисциплины (модуля)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_Toc505703105 \h </w:instrTex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5</w: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6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4.1. Структура дисциплины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_Toc505703106 \h </w:instrTex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7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4.2. Содержание практики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_Toc505703107 \h </w:instrTex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8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4.3. Разделы практики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_Toc505703108 \h </w:instrTex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9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4.4. Место, время, способы и формы проведения практики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_Toc505703109 \h </w:instrTex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12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5. Перечень учебно-методического обеспечения для самостоятельной работы обучающихся по дисциплине (модулю)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_Toc505703112 \h </w:instrTex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7</w: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13" w:history="1"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 xml:space="preserve">6. </w:t>
        </w:r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Фонд оценочных средств для проведения промежуточной аттестации обучающихся по дисциплине (модулю)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_Toc505703113 \h </w:instrTex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9</w: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18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 xml:space="preserve">7. </w:t>
        </w:r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основной и дополнительной учебной литературы, необходимой для освоения дисциплины (модуля</w:t>
        </w:r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_Toc505703118 \h </w:instrTex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18</w: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19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7.1. Основная литература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_Toc505703119 \h </w:instrTex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18</w: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0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7.2. Дополнительная литература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_Toc505703120 \h </w:instrTex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18</w: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1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7.3. Периодические издания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_Toc505703121 \h </w:instrTex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>19</w:t>
        </w:r>
        <w:r w:rsidR="00E5030C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2" w:history="1"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>8.Перечень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_Toc505703122 \h </w:instrTex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20</w: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3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9. Методические указания для обучающихся по освоению дисциплины (модуля)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_Toc505703123 \h </w:instrTex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20</w: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4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 xml:space="preserve">10. </w:t>
        </w:r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_Toc505703124 \h </w:instrTex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21</w: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06584E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5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 xml:space="preserve">11. </w:t>
        </w:r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>Материально-техническая база, необходимая для осуществления образовательного процесса по дисциплине (модулю)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_Toc505703125 \h </w:instrTex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>21</w:t>
        </w:r>
        <w:r w:rsidR="00E5030C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496451" w:rsidRPr="00006B1D" w:rsidRDefault="00E5030C" w:rsidP="00535224">
      <w:pPr>
        <w:pStyle w:val="ae"/>
        <w:rPr>
          <w:b/>
        </w:rPr>
      </w:pPr>
      <w:r w:rsidRPr="00535224">
        <w:rPr>
          <w:b/>
          <w:bCs/>
          <w:iCs/>
        </w:rPr>
        <w:fldChar w:fldCharType="end"/>
      </w:r>
    </w:p>
    <w:p w:rsidR="00FF317E" w:rsidRPr="00006B1D" w:rsidRDefault="00FF317E" w:rsidP="00AC6D7A">
      <w:pPr>
        <w:widowControl/>
        <w:jc w:val="both"/>
        <w:rPr>
          <w:rFonts w:ascii="Times New Roman" w:eastAsiaTheme="majorEastAsia" w:hAnsi="Times New Roman" w:cs="Times New Roman"/>
          <w:b/>
          <w:bCs/>
          <w:color w:val="auto"/>
        </w:rPr>
      </w:pPr>
      <w:r w:rsidRPr="00006B1D">
        <w:rPr>
          <w:rFonts w:ascii="Times New Roman" w:hAnsi="Times New Roman" w:cs="Times New Roman"/>
          <w:b/>
        </w:rPr>
        <w:br w:type="page"/>
      </w:r>
    </w:p>
    <w:p w:rsidR="00496451" w:rsidRPr="00961B95" w:rsidRDefault="00496451" w:rsidP="00AC6D7A">
      <w:pPr>
        <w:pStyle w:val="1"/>
        <w:tabs>
          <w:tab w:val="left" w:pos="284"/>
        </w:tabs>
      </w:pPr>
      <w:bookmarkStart w:id="1" w:name="_Toc505703102"/>
      <w:r w:rsidRPr="00961B95">
        <w:lastRenderedPageBreak/>
        <w:t>1. Цели и задачи освоения дисциплины</w:t>
      </w:r>
      <w:bookmarkEnd w:id="1"/>
    </w:p>
    <w:p w:rsidR="00D93595" w:rsidRPr="00D93595" w:rsidRDefault="00756F9C" w:rsidP="00AC6D7A">
      <w:pPr>
        <w:pStyle w:val="af4"/>
        <w:shd w:val="clear" w:color="auto" w:fill="FFFFFF"/>
        <w:tabs>
          <w:tab w:val="left" w:pos="180"/>
          <w:tab w:val="left" w:pos="1134"/>
        </w:tabs>
        <w:suppressAutoHyphens/>
        <w:spacing w:before="0" w:beforeAutospacing="0" w:after="0" w:afterAutospacing="0"/>
        <w:jc w:val="both"/>
      </w:pPr>
      <w:bookmarkStart w:id="2" w:name="bookmark1"/>
      <w:r w:rsidRPr="00D93595">
        <w:rPr>
          <w:b/>
        </w:rPr>
        <w:t>Целями</w:t>
      </w:r>
      <w:r w:rsidRPr="00D93595">
        <w:t xml:space="preserve"> освоения дисциплины «</w:t>
      </w:r>
      <w:r w:rsidR="00D93595">
        <w:t>Научно-исследовательская практика</w:t>
      </w:r>
      <w:r w:rsidRPr="00D93595">
        <w:t>» являются:</w:t>
      </w:r>
      <w:r w:rsidR="00DA1F33">
        <w:t xml:space="preserve"> </w:t>
      </w:r>
      <w:r w:rsidR="00D93595" w:rsidRPr="00D93595">
        <w:t>формирование и развитие практических навыков и компетенций, приобретение опыта самостоятельной профессиональной деятельности; закрепление и углубление полученных теоретических знаний по изученным дисциплинам; приобретение практических навыков самостоятельного ведения научно-исследовательской работы;</w:t>
      </w:r>
    </w:p>
    <w:p w:rsidR="00F95837" w:rsidRPr="00D93595" w:rsidRDefault="00D93595" w:rsidP="00AC6D7A">
      <w:pPr>
        <w:widowControl/>
        <w:tabs>
          <w:tab w:val="left" w:pos="18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сбор материала для завершения работы над магистерской диссертацией и проверка обоснованности сделанных в выпускной квалификационной работе теоретических выводов.</w:t>
      </w:r>
    </w:p>
    <w:p w:rsidR="0078441D" w:rsidRPr="00961B95" w:rsidRDefault="00756F9C" w:rsidP="00AC6D7A">
      <w:pPr>
        <w:widowControl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Для достижения данных целей в процессе изучения дисциплины решаются следующие </w:t>
      </w:r>
      <w:r w:rsidRPr="00961B95">
        <w:rPr>
          <w:rFonts w:ascii="Times New Roman" w:hAnsi="Times New Roman" w:cs="Times New Roman"/>
          <w:b/>
        </w:rPr>
        <w:t>задачи:</w:t>
      </w:r>
      <w:r w:rsidR="00DA1F33">
        <w:rPr>
          <w:rFonts w:ascii="Times New Roman" w:hAnsi="Times New Roman" w:cs="Times New Roman"/>
          <w:b/>
        </w:rPr>
        <w:t xml:space="preserve"> </w:t>
      </w:r>
      <w:r w:rsidR="00F95837" w:rsidRPr="00961B95">
        <w:rPr>
          <w:rFonts w:ascii="Times New Roman" w:hAnsi="Times New Roman" w:cs="Times New Roman"/>
        </w:rPr>
        <w:t xml:space="preserve">углубление и закрепление теоретических знаний, полученных при обучении по программам </w:t>
      </w:r>
      <w:proofErr w:type="spellStart"/>
      <w:r w:rsidR="00F95837" w:rsidRPr="00961B95">
        <w:rPr>
          <w:rFonts w:ascii="Times New Roman" w:hAnsi="Times New Roman" w:cs="Times New Roman"/>
        </w:rPr>
        <w:t>бакалавриата</w:t>
      </w:r>
      <w:proofErr w:type="spellEnd"/>
      <w:r w:rsidR="00F95837" w:rsidRPr="00961B95">
        <w:rPr>
          <w:rFonts w:ascii="Times New Roman" w:hAnsi="Times New Roman" w:cs="Times New Roman"/>
        </w:rPr>
        <w:t xml:space="preserve"> и получаемых при обучении в магистратуре по той учебной (педагогической)  дисциплине, в рамках которой магистрант проходит научно-педагогическую практику; приобретение навыков работы в справочных системах, электронных и иных библиотеках по заданным темам; приобретение и закрепление устойчивых навыков работы в студенческой аудитории; приобретение навыков подготовки справочных, вспомогательных, контрольных учебных материалов, презентаций и их использования при проведении занятий; изучение современных технических и информационных средств, повышающих эффективность обучающих процедур, и их применение на семинарских и практических занятиях, а также при проведении занятий со студентами младших курсов; приобретение навыков воспитательной работы со студентами.</w:t>
      </w:r>
    </w:p>
    <w:p w:rsidR="00496451" w:rsidRPr="00961B95" w:rsidRDefault="00216E19" w:rsidP="00AC6D7A">
      <w:pPr>
        <w:pStyle w:val="1"/>
        <w:tabs>
          <w:tab w:val="left" w:pos="142"/>
          <w:tab w:val="left" w:pos="284"/>
        </w:tabs>
      </w:pPr>
      <w:bookmarkStart w:id="3" w:name="_Toc505703103"/>
      <w:r>
        <w:t>2.</w:t>
      </w:r>
      <w:r w:rsidR="00496451" w:rsidRPr="00961B95">
        <w:t>Перечень</w:t>
      </w:r>
      <w:r>
        <w:t xml:space="preserve"> </w:t>
      </w:r>
      <w:r w:rsidR="00496451" w:rsidRPr="00961B95">
        <w:t>планируемых</w:t>
      </w:r>
      <w:r>
        <w:t xml:space="preserve"> </w:t>
      </w:r>
      <w:r w:rsidR="00496451" w:rsidRPr="00961B95">
        <w:t>результатов</w:t>
      </w:r>
      <w:r>
        <w:t xml:space="preserve"> </w:t>
      </w:r>
      <w:r w:rsidR="00496451" w:rsidRPr="00961B95">
        <w:t>обучения</w:t>
      </w:r>
      <w:r>
        <w:t xml:space="preserve"> </w:t>
      </w:r>
      <w:r w:rsidR="00496451" w:rsidRPr="00961B95">
        <w:t>по дисциплине(модулю),</w:t>
      </w:r>
      <w:r>
        <w:t xml:space="preserve"> </w:t>
      </w:r>
      <w:r w:rsidR="00496451" w:rsidRPr="00961B95">
        <w:t>соотнесенных</w:t>
      </w:r>
      <w:r>
        <w:t xml:space="preserve"> </w:t>
      </w:r>
      <w:r w:rsidR="00496451" w:rsidRPr="00961B95">
        <w:t>с</w:t>
      </w:r>
      <w:r>
        <w:t xml:space="preserve"> </w:t>
      </w:r>
      <w:r w:rsidR="00496451" w:rsidRPr="00961B95">
        <w:t>планируемыми</w:t>
      </w:r>
      <w:r>
        <w:t xml:space="preserve"> </w:t>
      </w:r>
      <w:r w:rsidR="00496451" w:rsidRPr="00961B95">
        <w:t>результатами освоения образовательной программы</w:t>
      </w:r>
      <w:bookmarkEnd w:id="3"/>
    </w:p>
    <w:p w:rsidR="003868C0" w:rsidRPr="00D93595" w:rsidRDefault="003868C0" w:rsidP="00AC6D7A">
      <w:pPr>
        <w:pStyle w:val="ae"/>
        <w:tabs>
          <w:tab w:val="left" w:pos="142"/>
          <w:tab w:val="left" w:pos="284"/>
        </w:tabs>
        <w:rPr>
          <w:color w:val="auto"/>
        </w:rPr>
      </w:pPr>
      <w:r w:rsidRPr="00D93595">
        <w:rPr>
          <w:color w:val="auto"/>
        </w:rPr>
        <w:t>Процесс изучения дисциплины направлен на формирование элементов следующих компетенций в соответствии с ФГОС ВПО и ОП ВО ОП магистратуры.</w:t>
      </w:r>
    </w:p>
    <w:p w:rsidR="00C039AB" w:rsidRPr="007A38C9" w:rsidRDefault="00C039AB" w:rsidP="00C039AB">
      <w:pPr>
        <w:pStyle w:val="ae"/>
        <w:rPr>
          <w:color w:val="auto"/>
        </w:rPr>
      </w:pPr>
      <w:r>
        <w:rPr>
          <w:color w:val="auto"/>
        </w:rPr>
        <w:t>Магистрант</w:t>
      </w:r>
      <w:r w:rsidRPr="007A38C9">
        <w:rPr>
          <w:color w:val="auto"/>
        </w:rPr>
        <w:t xml:space="preserve"> должен обладать следующими общекультурными компетенциями (ОК):</w:t>
      </w:r>
    </w:p>
    <w:p w:rsidR="00C039AB" w:rsidRPr="00372B47" w:rsidRDefault="00C039AB" w:rsidP="00C039AB">
      <w:pPr>
        <w:pStyle w:val="ae"/>
      </w:pPr>
      <w:r w:rsidRPr="00372B47">
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C039AB" w:rsidRPr="00372B47" w:rsidRDefault="00C039AB" w:rsidP="00C039AB">
      <w:pPr>
        <w:pStyle w:val="ae"/>
      </w:pPr>
      <w:r w:rsidRPr="00372B47">
        <w:t>способностью добросовестно исполнять профессиональные обязанности, соблюдать принципы этики юриста (ОК-2);</w:t>
      </w:r>
    </w:p>
    <w:p w:rsidR="00C039AB" w:rsidRPr="00372B47" w:rsidRDefault="00C039AB" w:rsidP="00C039AB">
      <w:pPr>
        <w:pStyle w:val="ae"/>
      </w:pPr>
      <w:r w:rsidRPr="00372B47">
        <w:t>способностью совершенствовать и развивать свой интеллектуальный и общекультурный уровень (ОК-3);</w:t>
      </w:r>
    </w:p>
    <w:p w:rsidR="00C039AB" w:rsidRPr="00372B47" w:rsidRDefault="00C039AB" w:rsidP="00C039AB">
      <w:pPr>
        <w:pStyle w:val="ae"/>
      </w:pPr>
      <w:r w:rsidRPr="00372B47">
        <w:t>способностью свободно пользоваться русским и иностранным языками как средством делового общения (ОК-4);</w:t>
      </w:r>
    </w:p>
    <w:p w:rsidR="00C039AB" w:rsidRPr="00372B47" w:rsidRDefault="00C039AB" w:rsidP="00C039AB">
      <w:pPr>
        <w:pStyle w:val="ae"/>
      </w:pPr>
      <w:r w:rsidRPr="00372B47">
        <w:t>компетентным использованием на практике приобретенных умений и навыков в организации исследовательских работ, в управлении коллективом (ОК-5).</w:t>
      </w:r>
    </w:p>
    <w:p w:rsidR="00C039AB" w:rsidRPr="007A38C9" w:rsidRDefault="00C039AB" w:rsidP="00C039AB">
      <w:pPr>
        <w:pStyle w:val="ae"/>
        <w:rPr>
          <w:color w:val="auto"/>
        </w:rPr>
      </w:pPr>
      <w:r>
        <w:rPr>
          <w:color w:val="auto"/>
        </w:rPr>
        <w:t>Магистрант</w:t>
      </w:r>
      <w:r w:rsidRPr="007A38C9">
        <w:rPr>
          <w:color w:val="auto"/>
        </w:rPr>
        <w:t xml:space="preserve"> должен обладать следующими профессиональными компетенциями (ПК):</w:t>
      </w:r>
    </w:p>
    <w:p w:rsidR="00C039AB" w:rsidRPr="00372B47" w:rsidRDefault="00C039AB" w:rsidP="00C039AB">
      <w:pPr>
        <w:pStyle w:val="ae"/>
      </w:pPr>
      <w:r w:rsidRPr="00372B47">
        <w:t>способностью разрабатывать нормативные правовые акты (ПК-1);</w:t>
      </w:r>
    </w:p>
    <w:p w:rsidR="00C039AB" w:rsidRPr="00372B47" w:rsidRDefault="00C039AB" w:rsidP="00C039AB">
      <w:pPr>
        <w:pStyle w:val="ae"/>
      </w:pPr>
      <w:r w:rsidRPr="00372B47">
        <w:t>в правоприменительной деятельности:</w:t>
      </w:r>
    </w:p>
    <w:p w:rsidR="00C039AB" w:rsidRPr="00372B47" w:rsidRDefault="00C039AB" w:rsidP="00C039AB">
      <w:pPr>
        <w:pStyle w:val="ae"/>
      </w:pPr>
      <w:r w:rsidRPr="00372B47">
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C039AB" w:rsidRPr="00372B47" w:rsidRDefault="00C039AB" w:rsidP="00C039AB">
      <w:pPr>
        <w:pStyle w:val="ae"/>
      </w:pPr>
      <w:r w:rsidRPr="00372B47">
        <w:t>в правоохранительной деятельности:</w:t>
      </w:r>
    </w:p>
    <w:p w:rsidR="00C039AB" w:rsidRPr="00372B47" w:rsidRDefault="00C039AB" w:rsidP="00C039AB">
      <w:pPr>
        <w:pStyle w:val="ae"/>
      </w:pPr>
      <w:r w:rsidRPr="00372B47">
        <w:t>готовностью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C039AB" w:rsidRPr="00372B47" w:rsidRDefault="00C039AB" w:rsidP="00C039AB">
      <w:pPr>
        <w:pStyle w:val="ae"/>
      </w:pPr>
      <w:r w:rsidRPr="00372B47">
        <w:t>способностью выявлять, пресекать, раскрывать и расследовать правонарушения и преступления (ПК-4);</w:t>
      </w:r>
    </w:p>
    <w:p w:rsidR="00C039AB" w:rsidRPr="00372B47" w:rsidRDefault="00C039AB" w:rsidP="00C039AB">
      <w:pPr>
        <w:pStyle w:val="ae"/>
      </w:pPr>
      <w:r w:rsidRPr="00372B47">
        <w:t>способностью осуществлять предупреждение правонарушений, выявлять и устранять причины и условия, способствующие их совершению (ПК-5);</w:t>
      </w:r>
    </w:p>
    <w:p w:rsidR="00C039AB" w:rsidRPr="00372B47" w:rsidRDefault="00C039AB" w:rsidP="00C039AB">
      <w:pPr>
        <w:pStyle w:val="ae"/>
      </w:pPr>
      <w:r w:rsidRPr="00372B47">
        <w:t xml:space="preserve">способностью выявлять, давать оценку и содействовать пресечению коррупционного </w:t>
      </w:r>
      <w:r w:rsidRPr="00372B47">
        <w:lastRenderedPageBreak/>
        <w:t>поведения (ПК-6);</w:t>
      </w:r>
    </w:p>
    <w:p w:rsidR="00C039AB" w:rsidRPr="00372B47" w:rsidRDefault="00C039AB" w:rsidP="00C039AB">
      <w:pPr>
        <w:pStyle w:val="ae"/>
      </w:pPr>
      <w:r w:rsidRPr="00372B47">
        <w:t>способностью квалифицированно толковать нормативные правовые акты (ПК-7);</w:t>
      </w:r>
    </w:p>
    <w:p w:rsidR="00C039AB" w:rsidRPr="00372B47" w:rsidRDefault="00C039AB" w:rsidP="00C039AB">
      <w:pPr>
        <w:pStyle w:val="ae"/>
      </w:pPr>
      <w:r w:rsidRPr="00372B47">
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C039AB" w:rsidRPr="00372B47" w:rsidRDefault="00C039AB" w:rsidP="00C039AB">
      <w:pPr>
        <w:pStyle w:val="ae"/>
      </w:pPr>
      <w:r w:rsidRPr="00372B47">
        <w:t>способностью принимать оптимальные управленческие решения (ПК-9);</w:t>
      </w:r>
    </w:p>
    <w:p w:rsidR="00C039AB" w:rsidRPr="00372B47" w:rsidRDefault="00C039AB" w:rsidP="00C039AB">
      <w:pPr>
        <w:pStyle w:val="ae"/>
      </w:pPr>
      <w:r w:rsidRPr="00372B47">
        <w:t>способностью воспринимать, анализировать и реализовывать управленческие инновации в профессиональной деятельности (ПК-10);</w:t>
      </w:r>
    </w:p>
    <w:p w:rsidR="00C039AB" w:rsidRPr="00372B47" w:rsidRDefault="00C039AB" w:rsidP="00C039AB">
      <w:pPr>
        <w:pStyle w:val="ae"/>
      </w:pPr>
      <w:r w:rsidRPr="00372B47">
        <w:t>способностью квалифицированно проводить научные исследования в области права (ПК-11);</w:t>
      </w:r>
    </w:p>
    <w:p w:rsidR="00C039AB" w:rsidRPr="00372B47" w:rsidRDefault="00C039AB" w:rsidP="00C039AB">
      <w:pPr>
        <w:pStyle w:val="ae"/>
      </w:pPr>
      <w:r w:rsidRPr="00372B47">
        <w:t>способностью преподавать юридические дисциплины на высоком теоретическом и методическом уровне (ПК-12);</w:t>
      </w:r>
    </w:p>
    <w:p w:rsidR="00C039AB" w:rsidRPr="00372B47" w:rsidRDefault="00C039AB" w:rsidP="00C039AB">
      <w:pPr>
        <w:pStyle w:val="ae"/>
      </w:pPr>
      <w:r w:rsidRPr="00372B47">
        <w:t>способностью управлять самостоятельной работой обучающихся (ПК-13);</w:t>
      </w:r>
    </w:p>
    <w:p w:rsidR="00C039AB" w:rsidRPr="00372B47" w:rsidRDefault="00C039AB" w:rsidP="00C039AB">
      <w:pPr>
        <w:pStyle w:val="ae"/>
      </w:pPr>
      <w:r w:rsidRPr="00372B47">
        <w:t>способностью организовывать и проводить педагогические исследования (ПК-14);</w:t>
      </w:r>
    </w:p>
    <w:p w:rsidR="00C039AB" w:rsidRPr="00372B47" w:rsidRDefault="00C039AB" w:rsidP="00C039AB">
      <w:pPr>
        <w:pStyle w:val="ae"/>
      </w:pPr>
      <w:r w:rsidRPr="00372B47">
        <w:t>способностью эффективно осуществлять правовое воспитание (ПК-15).</w:t>
      </w:r>
    </w:p>
    <w:p w:rsidR="003868C0" w:rsidRPr="00D93595" w:rsidRDefault="003868C0" w:rsidP="00AC6D7A">
      <w:pPr>
        <w:pStyle w:val="ae"/>
        <w:tabs>
          <w:tab w:val="left" w:pos="142"/>
          <w:tab w:val="left" w:pos="284"/>
        </w:tabs>
        <w:rPr>
          <w:color w:val="auto"/>
        </w:rPr>
      </w:pPr>
      <w:r w:rsidRPr="00D93595">
        <w:rPr>
          <w:color w:val="auto"/>
        </w:rPr>
        <w:t>В соответствии   с   поставленными   целями   и   задачами    магистрант   в результате   изучения   и в контексте курса «</w:t>
      </w:r>
      <w:r w:rsidR="00D93595" w:rsidRPr="00DA1F33">
        <w:rPr>
          <w:b/>
          <w:color w:val="auto"/>
        </w:rPr>
        <w:t>Научно-исследовательская практика</w:t>
      </w:r>
      <w:r w:rsidRPr="00D93595">
        <w:rPr>
          <w:color w:val="auto"/>
        </w:rPr>
        <w:t>» должен</w:t>
      </w:r>
      <w:r w:rsidR="00AD7C34" w:rsidRPr="00D93595">
        <w:rPr>
          <w:color w:val="auto"/>
        </w:rPr>
        <w:t>: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 xml:space="preserve">знать: 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научные основы курсов уголовного права в образовательных учреждениях;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основные способы юридической обработки информации;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основы современных технологий сбора, обработки и представления информации;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ценностные основы профессиональной деятельности в сфере образования;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способы профессионального самопознания и саморазвития;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уметь: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системно анализировать и выбирать образовательные компетенции;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 использовать диагностические методы для решения различных профессиональных задач;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владеть: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способами ориентации в профессиональных источниках информации (СПС, журналы, сайты, образовательные порталы и т.д.)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различными средствами коммуникации в профессиональной деятельности;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технологиями приобретения использования и обновления гуманитарных, социальных, экономических и профессиональных знаний;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навыками рефлексии, самооценки, самоконтроля;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различными способами вербальной и невербальной коммуникации;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основными методами обработки информации;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навыками работы с программными средствами.</w:t>
      </w:r>
    </w:p>
    <w:p w:rsidR="00496451" w:rsidRPr="00D93595" w:rsidRDefault="00496451" w:rsidP="00AC6D7A">
      <w:pPr>
        <w:pStyle w:val="1"/>
      </w:pPr>
      <w:bookmarkStart w:id="4" w:name="_Toc505703104"/>
      <w:r w:rsidRPr="00D93595">
        <w:t>3. Место дисциплины в структуре ОПОП</w:t>
      </w:r>
      <w:bookmarkEnd w:id="4"/>
    </w:p>
    <w:p w:rsidR="003868C0" w:rsidRPr="00D93595" w:rsidRDefault="005E1B65" w:rsidP="00AC6D7A">
      <w:pPr>
        <w:pStyle w:val="ae"/>
        <w:tabs>
          <w:tab w:val="left" w:pos="284"/>
        </w:tabs>
      </w:pPr>
      <w:bookmarkStart w:id="5" w:name="bookmark2"/>
      <w:bookmarkEnd w:id="2"/>
      <w:r>
        <w:t xml:space="preserve">Научно-исследовательская </w:t>
      </w:r>
      <w:r w:rsidR="003868C0" w:rsidRPr="00D93595">
        <w:t>дисциплина «</w:t>
      </w:r>
      <w:r w:rsidR="00D93595" w:rsidRPr="00D93595">
        <w:t>Научно-исследовательская практика</w:t>
      </w:r>
      <w:r w:rsidR="003868C0" w:rsidRPr="00D93595">
        <w:t>» относится к</w:t>
      </w:r>
      <w:r w:rsidR="00245A28">
        <w:t xml:space="preserve"> </w:t>
      </w:r>
      <w:r w:rsidR="00F95837" w:rsidRPr="00D93595">
        <w:t>блоку практики</w:t>
      </w:r>
      <w:r w:rsidR="003217F9">
        <w:t>.</w:t>
      </w:r>
    </w:p>
    <w:p w:rsidR="00496451" w:rsidRPr="00D93595" w:rsidRDefault="00496451" w:rsidP="00AC6D7A">
      <w:pPr>
        <w:pStyle w:val="ae"/>
        <w:tabs>
          <w:tab w:val="left" w:pos="284"/>
        </w:tabs>
      </w:pPr>
      <w:r w:rsidRPr="00D93595">
        <w:t xml:space="preserve">Данная программа разработана в соответствии с требованиями, предусмотренными Федеральным государственным образовательным стандартом высшего образования РФ. </w:t>
      </w:r>
    </w:p>
    <w:p w:rsidR="00496451" w:rsidRPr="000919B4" w:rsidRDefault="00496451" w:rsidP="00AC6D7A">
      <w:pPr>
        <w:pStyle w:val="1"/>
      </w:pPr>
      <w:bookmarkStart w:id="6" w:name="_Toc505703105"/>
      <w:bookmarkEnd w:id="5"/>
      <w:r w:rsidRPr="000919B4">
        <w:t>4. Содержание дисциплины (модуля)</w:t>
      </w:r>
      <w:bookmarkEnd w:id="6"/>
    </w:p>
    <w:p w:rsidR="00F95837" w:rsidRPr="002F7C1A" w:rsidRDefault="00F95837" w:rsidP="00AC6D7A">
      <w:pPr>
        <w:pStyle w:val="1"/>
      </w:pPr>
      <w:bookmarkStart w:id="7" w:name="_Toc376378340"/>
      <w:bookmarkStart w:id="8" w:name="_Toc411945268"/>
      <w:bookmarkStart w:id="9" w:name="_Toc505703106"/>
      <w:r w:rsidRPr="002F7C1A">
        <w:t>4.1. Структура дисциплины</w:t>
      </w:r>
      <w:bookmarkEnd w:id="7"/>
      <w:bookmarkEnd w:id="8"/>
      <w:bookmarkEnd w:id="9"/>
    </w:p>
    <w:p w:rsidR="00F95837" w:rsidRPr="002F7C1A" w:rsidRDefault="00F95837" w:rsidP="00AC6D7A">
      <w:pPr>
        <w:pStyle w:val="ae"/>
      </w:pPr>
      <w:r w:rsidRPr="002F7C1A">
        <w:t xml:space="preserve">Общая трудоемкость дисциплины составляет </w:t>
      </w:r>
      <w:r w:rsidR="00D93595">
        <w:t>12</w:t>
      </w:r>
      <w:r w:rsidRPr="002F7C1A">
        <w:t xml:space="preserve"> зачетных единиц (</w:t>
      </w:r>
      <w:r w:rsidR="00D93595">
        <w:t>432</w:t>
      </w:r>
      <w:r w:rsidRPr="002F7C1A">
        <w:t>час</w:t>
      </w:r>
      <w:r w:rsidR="00D93595">
        <w:t>.</w:t>
      </w:r>
      <w:r w:rsidRPr="002F7C1A"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7"/>
        <w:gridCol w:w="1484"/>
        <w:gridCol w:w="1970"/>
      </w:tblGrid>
      <w:tr w:rsidR="00F95837" w:rsidRPr="002F7C1A" w:rsidTr="00F95837">
        <w:trPr>
          <w:cantSplit/>
          <w:tblHeader/>
        </w:trPr>
        <w:tc>
          <w:tcPr>
            <w:tcW w:w="31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Вид работы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Трудоемкость, часов</w:t>
            </w:r>
          </w:p>
        </w:tc>
      </w:tr>
      <w:tr w:rsidR="00F95837" w:rsidRPr="002F7C1A" w:rsidTr="00F95837">
        <w:trPr>
          <w:cantSplit/>
          <w:tblHeader/>
        </w:trPr>
        <w:tc>
          <w:tcPr>
            <w:tcW w:w="31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Практика</w:t>
            </w:r>
          </w:p>
        </w:tc>
        <w:tc>
          <w:tcPr>
            <w:tcW w:w="1029" w:type="pct"/>
            <w:tcBorders>
              <w:bottom w:val="single" w:sz="4" w:space="0" w:color="auto"/>
              <w:right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Всего</w:t>
            </w:r>
          </w:p>
        </w:tc>
      </w:tr>
      <w:tr w:rsidR="00F95837" w:rsidRPr="002F7C1A" w:rsidTr="00F95837">
        <w:trPr>
          <w:cantSplit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Общая трудоемкость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F95837" w:rsidRPr="002F7C1A" w:rsidRDefault="00D93595" w:rsidP="00AC6D7A">
            <w:pPr>
              <w:pStyle w:val="ae"/>
            </w:pPr>
            <w:r>
              <w:t>432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7" w:rsidRPr="002F7C1A" w:rsidRDefault="00D93595" w:rsidP="00AC6D7A">
            <w:pPr>
              <w:pStyle w:val="ae"/>
            </w:pPr>
            <w:r>
              <w:t>432</w:t>
            </w:r>
          </w:p>
        </w:tc>
      </w:tr>
    </w:tbl>
    <w:p w:rsidR="00F95837" w:rsidRPr="002F7C1A" w:rsidRDefault="00F95837" w:rsidP="00AC6D7A">
      <w:pPr>
        <w:pStyle w:val="1"/>
      </w:pPr>
      <w:bookmarkStart w:id="10" w:name="_Toc376378339"/>
      <w:bookmarkStart w:id="11" w:name="_Toc411945267"/>
      <w:bookmarkStart w:id="12" w:name="_Toc505703107"/>
      <w:r w:rsidRPr="002F7C1A">
        <w:lastRenderedPageBreak/>
        <w:t xml:space="preserve">4.2. Содержание </w:t>
      </w:r>
      <w:bookmarkEnd w:id="10"/>
      <w:bookmarkEnd w:id="11"/>
      <w:r w:rsidR="00AC6D7A">
        <w:t>практики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4"/>
        <w:gridCol w:w="5649"/>
        <w:gridCol w:w="1614"/>
      </w:tblGrid>
      <w:tr w:rsidR="00F95837" w:rsidRPr="002F7C1A" w:rsidTr="00F95837">
        <w:tc>
          <w:tcPr>
            <w:tcW w:w="415" w:type="pct"/>
            <w:vAlign w:val="center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№ </w:t>
            </w:r>
          </w:p>
        </w:tc>
        <w:tc>
          <w:tcPr>
            <w:tcW w:w="791" w:type="pct"/>
            <w:vAlign w:val="center"/>
          </w:tcPr>
          <w:p w:rsidR="00F95837" w:rsidRPr="002F7C1A" w:rsidRDefault="00F95837" w:rsidP="00AC6D7A">
            <w:pPr>
              <w:pStyle w:val="ae"/>
            </w:pPr>
            <w:proofErr w:type="spellStart"/>
            <w:r w:rsidRPr="002F7C1A">
              <w:t>Наимено-вание</w:t>
            </w:r>
            <w:proofErr w:type="spellEnd"/>
            <w:r w:rsidRPr="002F7C1A">
              <w:t xml:space="preserve"> раздела</w:t>
            </w:r>
          </w:p>
        </w:tc>
        <w:tc>
          <w:tcPr>
            <w:tcW w:w="2951" w:type="pct"/>
          </w:tcPr>
          <w:p w:rsidR="00F95837" w:rsidRPr="002F7C1A" w:rsidRDefault="00F95837" w:rsidP="00AC6D7A">
            <w:pPr>
              <w:pStyle w:val="ae"/>
            </w:pPr>
            <w:r w:rsidRPr="002F7C1A">
              <w:t>Содержание раздела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AC6D7A">
            <w:pPr>
              <w:pStyle w:val="ae"/>
            </w:pPr>
            <w:r w:rsidRPr="002F7C1A">
              <w:t>Форма текущего контроля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  <w:shd w:val="clear" w:color="auto" w:fill="F3F3F3"/>
          </w:tcPr>
          <w:p w:rsidR="00F95837" w:rsidRPr="002F7C1A" w:rsidRDefault="00F95837" w:rsidP="00AC6D7A">
            <w:pPr>
              <w:pStyle w:val="ae"/>
            </w:pPr>
            <w:r w:rsidRPr="002F7C1A">
              <w:t>1</w:t>
            </w:r>
          </w:p>
        </w:tc>
        <w:tc>
          <w:tcPr>
            <w:tcW w:w="791" w:type="pct"/>
            <w:shd w:val="clear" w:color="auto" w:fill="F3F3F3"/>
          </w:tcPr>
          <w:p w:rsidR="00F95837" w:rsidRPr="002F7C1A" w:rsidRDefault="00F95837" w:rsidP="00AC6D7A">
            <w:pPr>
              <w:pStyle w:val="ae"/>
            </w:pPr>
            <w:r w:rsidRPr="002F7C1A">
              <w:t>2</w:t>
            </w:r>
          </w:p>
        </w:tc>
        <w:tc>
          <w:tcPr>
            <w:tcW w:w="2951" w:type="pct"/>
            <w:shd w:val="clear" w:color="auto" w:fill="F3F3F3"/>
          </w:tcPr>
          <w:p w:rsidR="00F95837" w:rsidRPr="002F7C1A" w:rsidRDefault="00F95837" w:rsidP="00AC6D7A">
            <w:pPr>
              <w:pStyle w:val="ae"/>
              <w:rPr>
                <w:spacing w:val="-3"/>
              </w:rPr>
            </w:pPr>
            <w:r w:rsidRPr="002F7C1A">
              <w:rPr>
                <w:spacing w:val="-3"/>
              </w:rPr>
              <w:t>3</w:t>
            </w:r>
          </w:p>
        </w:tc>
        <w:tc>
          <w:tcPr>
            <w:tcW w:w="843" w:type="pct"/>
            <w:shd w:val="clear" w:color="auto" w:fill="F3F3F3"/>
          </w:tcPr>
          <w:p w:rsidR="00F95837" w:rsidRPr="002F7C1A" w:rsidRDefault="00F95837" w:rsidP="00AC6D7A">
            <w:pPr>
              <w:pStyle w:val="ae"/>
              <w:rPr>
                <w:spacing w:val="-3"/>
              </w:rPr>
            </w:pPr>
            <w:r w:rsidRPr="002F7C1A">
              <w:rPr>
                <w:spacing w:val="-3"/>
              </w:rPr>
              <w:t>4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AC6D7A">
            <w:pPr>
              <w:pStyle w:val="ae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Подготовительный (установочная лекция с объяснением основных целей, задач и формы и порядка прохождения практики)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AC6D7A">
            <w:pPr>
              <w:pStyle w:val="ae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дифференцированные зачеты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AC6D7A">
            <w:pPr>
              <w:pStyle w:val="ae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Заключительный (подготовка отчета по практике)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письменный отчет</w:t>
            </w:r>
          </w:p>
        </w:tc>
      </w:tr>
    </w:tbl>
    <w:p w:rsidR="00F95837" w:rsidRPr="002F7C1A" w:rsidRDefault="00AC6D7A" w:rsidP="00AC6D7A">
      <w:pPr>
        <w:pStyle w:val="1"/>
      </w:pPr>
      <w:bookmarkStart w:id="13" w:name="_Toc505703108"/>
      <w:r>
        <w:t xml:space="preserve">4.3. </w:t>
      </w:r>
      <w:r w:rsidR="00F95837" w:rsidRPr="002F7C1A">
        <w:t>Разделы практики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5"/>
        <w:gridCol w:w="7356"/>
      </w:tblGrid>
      <w:tr w:rsidR="00F95837" w:rsidRPr="002F7C1A" w:rsidTr="00F95837">
        <w:tc>
          <w:tcPr>
            <w:tcW w:w="540" w:type="dxa"/>
          </w:tcPr>
          <w:p w:rsidR="00F95837" w:rsidRPr="002F7C1A" w:rsidRDefault="00F95837" w:rsidP="00AC6D7A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</w:rPr>
            </w:pPr>
          </w:p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0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7608" w:type="dxa"/>
          </w:tcPr>
          <w:p w:rsidR="00F95837" w:rsidRPr="002F7C1A" w:rsidRDefault="00F95837" w:rsidP="00AC6D7A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 xml:space="preserve">Виды практической работы, включая самостоятельную работу магистрантов </w:t>
            </w:r>
          </w:p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 xml:space="preserve">Инструктаж по технике безопасности, планирование научно-консультационной работы </w:t>
            </w: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Окончательное утверждение плана отчета и перечня источников при написании данной работы научным руководителем с рекомендациями по их использованию. Подготовка презентации по заданию научного руководителя.</w:t>
            </w: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AC6D7A">
            <w:pPr>
              <w:pStyle w:val="1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7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 учебной (педагогической)  (педагогической) практики, составление письменного отчета, сдача практикантом определенной совокупности документов по окончании прохождения практики.</w:t>
            </w:r>
          </w:p>
        </w:tc>
      </w:tr>
    </w:tbl>
    <w:p w:rsidR="00F95837" w:rsidRPr="002F7C1A" w:rsidRDefault="00F95837" w:rsidP="00AC6D7A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1 раздел (подготовительный): </w:t>
      </w:r>
    </w:p>
    <w:p w:rsidR="00F95837" w:rsidRPr="002F7C1A" w:rsidRDefault="00F95837" w:rsidP="00AC6D7A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– проводится установочная конференция на факультете, на которой студентов знакомят с целями, задачами и содержанием педагогической практики. Кроме того, студенты получают консультацию по оформлению документации, установку на общение с коллективом образовательного учреждения.</w:t>
      </w:r>
    </w:p>
    <w:p w:rsidR="00F95837" w:rsidRPr="002F7C1A" w:rsidRDefault="00F95837" w:rsidP="00AC6D7A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В образовательном учреждении студенты знакомятся с задачами учебно-воспитательной и методической работы конкретного учреждения, с администрацией, педагогическим коллективом, с обучаемыми.</w:t>
      </w:r>
    </w:p>
    <w:p w:rsidR="00F95837" w:rsidRPr="002F7C1A" w:rsidRDefault="00F95837" w:rsidP="00AC6D7A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На данном этапе педагогической практики студенты приступают к изучению учебно-воспитательного процесса, посещают занятия учителей и в заключении проводится устный опрос по темам, которые изучаются учащимися во время практики. Результаты опроса фиксируются отметкой «зачтено», «не</w:t>
      </w:r>
      <w:r w:rsidR="00245A28">
        <w:rPr>
          <w:rFonts w:ascii="Times New Roman" w:eastAsia="Calibri" w:hAnsi="Times New Roman" w:cs="Times New Roman"/>
          <w:lang w:eastAsia="en-US"/>
        </w:rPr>
        <w:t xml:space="preserve"> </w:t>
      </w:r>
      <w:r w:rsidRPr="002F7C1A">
        <w:rPr>
          <w:rFonts w:ascii="Times New Roman" w:eastAsia="Calibri" w:hAnsi="Times New Roman" w:cs="Times New Roman"/>
          <w:lang w:eastAsia="en-US"/>
        </w:rPr>
        <w:t>зачтено».</w:t>
      </w:r>
    </w:p>
    <w:p w:rsidR="00F95837" w:rsidRPr="002F7C1A" w:rsidRDefault="00F95837" w:rsidP="00AC6D7A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2 раздел (основной):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пополнение своих профессиональных знаний в области преподаваемой дисциплины посредством самообучения;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подготовка учебных материалов к семинарским, практическим и лабораторным занятиям по преподаваемой дисциплине и предоставление их на проверку руководителю;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техническая помощь научному руководителю в проведении семинарских и практических занятия со студентами;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участие вместе с руководителем в подготовке и совершенствовании учебных программ по преподаваемому курсу, методических указаний для проведения практических, семинарских занятий по отдельным темам;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разработка под контролем и при помощи руководителя план и текст лекции или плана практического (семинарского) занятия и презентации по одной из основных и </w:t>
      </w:r>
      <w:r w:rsidRPr="002F7C1A">
        <w:rPr>
          <w:rFonts w:ascii="Times New Roman" w:hAnsi="Times New Roman" w:cs="Times New Roman"/>
        </w:rPr>
        <w:lastRenderedPageBreak/>
        <w:t xml:space="preserve">актуальных тем преподаваемого курса, совпадающей (в идеальном случае) с темой его диссертационного исследования;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>участие под контролем руководителя в руководстве выполнения студентами курсовых работ, проверка, оценка.</w:t>
      </w:r>
    </w:p>
    <w:p w:rsidR="00F95837" w:rsidRPr="002F7C1A" w:rsidRDefault="00F95837" w:rsidP="00AC6D7A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b/>
          <w:bCs/>
          <w:iCs/>
          <w:lang w:eastAsia="en-US"/>
        </w:rPr>
        <w:t>Третий (заключительном) раздел</w:t>
      </w:r>
      <w:r w:rsidRPr="002F7C1A">
        <w:rPr>
          <w:rFonts w:ascii="Times New Roman" w:eastAsia="Calibri" w:hAnsi="Times New Roman" w:cs="Times New Roman"/>
          <w:lang w:eastAsia="en-US"/>
        </w:rPr>
        <w:t xml:space="preserve"> предусматривается подведение итогов практики. Студенты обобщают свой педагогический опыт в отчетах и докладах. Преподаватели анализируют деятельность студентов, отмечают возникшие у них трудности и наиболее удачные решения поставленных задач в ходе проведения занятий. Общая оценка за практику складывается из оценок за проведение открытых занятий и воспитательных мероприятий, с учетом отношения каждого студента к педагогической деятельности в целом, участия в анализе занятий и оформления документации.</w:t>
      </w:r>
    </w:p>
    <w:p w:rsidR="00AC6D7A" w:rsidRPr="00AC6D7A" w:rsidRDefault="00AC6D7A" w:rsidP="00AC6D7A">
      <w:pPr>
        <w:pStyle w:val="1"/>
      </w:pPr>
      <w:bookmarkStart w:id="14" w:name="_Toc505686604"/>
      <w:bookmarkStart w:id="15" w:name="_Toc505703109"/>
      <w:bookmarkStart w:id="16" w:name="_Toc468542235"/>
      <w:r w:rsidRPr="00AC6D7A">
        <w:t>4.4. Место, время, способы и формы проведения практики</w:t>
      </w:r>
      <w:bookmarkEnd w:id="14"/>
      <w:bookmarkEnd w:id="15"/>
    </w:p>
    <w:p w:rsidR="00AC6D7A" w:rsidRPr="00AC6D7A" w:rsidRDefault="005E1B65" w:rsidP="00AC6D7A">
      <w:pPr>
        <w:pStyle w:val="ae"/>
      </w:pPr>
      <w:bookmarkStart w:id="17" w:name="_Toc505349578"/>
      <w:r>
        <w:t xml:space="preserve">Научно-исследовательская </w:t>
      </w:r>
      <w:r w:rsidR="00AC6D7A" w:rsidRPr="00AC6D7A">
        <w:t xml:space="preserve">практика может проводиться как в структурах Университета, а также на предприятиях и учреждениях. 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bookmarkStart w:id="18" w:name="sub_10102"/>
      <w:r w:rsidRPr="00AC6D7A">
        <w:rPr>
          <w:rFonts w:ascii="Times New Roman" w:hAnsi="Times New Roman" w:cs="Times New Roman"/>
        </w:rPr>
        <w:t xml:space="preserve">Форма практики: дискретная - </w:t>
      </w:r>
      <w:bookmarkEnd w:id="18"/>
      <w:r w:rsidRPr="00AC6D7A">
        <w:rPr>
          <w:rFonts w:ascii="Times New Roman" w:hAnsi="Times New Roman" w:cs="Times New Roman"/>
        </w:rP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AC6D7A" w:rsidRPr="00AC6D7A" w:rsidRDefault="005E1B65" w:rsidP="00AC6D7A">
      <w:pPr>
        <w:pStyle w:val="ae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Научно-исследовательская </w:t>
      </w:r>
      <w:r w:rsidR="00AC6D7A" w:rsidRPr="00AC6D7A">
        <w:rPr>
          <w:rStyle w:val="FontStyle47"/>
          <w:sz w:val="24"/>
          <w:szCs w:val="24"/>
        </w:rPr>
        <w:t>практика проводится в форме ознакомительной деятель</w:t>
      </w:r>
      <w:r w:rsidR="00AC6D7A" w:rsidRPr="00AC6D7A">
        <w:rPr>
          <w:rStyle w:val="FontStyle47"/>
          <w:sz w:val="24"/>
          <w:szCs w:val="24"/>
        </w:rPr>
        <w:softHyphen/>
        <w:t>ности в организациях, избранных в качестве мест прохождения практики. Конкретные формы прохождения практики могут выражаться в присутствии на судебных заседаниях, на мероприятиях по их подготовке, в работе с архивными материалами, интервьюировании участников процесса, в мероприятиях правового характера (например, в переговорах), проводимых в органи</w:t>
      </w:r>
      <w:r w:rsidR="00AC6D7A" w:rsidRPr="00AC6D7A">
        <w:rPr>
          <w:rStyle w:val="FontStyle47"/>
          <w:sz w:val="24"/>
          <w:szCs w:val="24"/>
        </w:rPr>
        <w:softHyphen/>
        <w:t>зации, избранной в качестве места прохождения практики.</w:t>
      </w:r>
    </w:p>
    <w:p w:rsidR="00AC6D7A" w:rsidRPr="00AC6D7A" w:rsidRDefault="00AC6D7A" w:rsidP="00AC6D7A">
      <w:pPr>
        <w:pStyle w:val="ae"/>
      </w:pPr>
      <w:r w:rsidRPr="00AC6D7A">
        <w:t>Время проведения учебной практики устанавливается с учетом теоретической подготовленности студентов, в соответствии с графиком учебного процесса.</w:t>
      </w:r>
    </w:p>
    <w:p w:rsidR="00AC6D7A" w:rsidRPr="00AC6D7A" w:rsidRDefault="00AC6D7A" w:rsidP="00AC6D7A">
      <w:pPr>
        <w:pStyle w:val="ae"/>
        <w:rPr>
          <w:lang w:eastAsia="ar-SA"/>
        </w:rPr>
      </w:pPr>
      <w:r w:rsidRPr="00AC6D7A">
        <w:t xml:space="preserve">Продолжительность и сроки прохождения практики определяются учебным планом. В соответствии с учебным планом продолжительность практики составляет: в  </w:t>
      </w:r>
      <w:r w:rsidR="005E1B65">
        <w:t>4</w:t>
      </w:r>
      <w:r w:rsidRPr="00AC6D7A">
        <w:t xml:space="preserve"> семестре (</w:t>
      </w:r>
      <w:r>
        <w:t>четыре</w:t>
      </w:r>
      <w:r w:rsidRPr="00AC6D7A">
        <w:t xml:space="preserve"> недели</w:t>
      </w:r>
      <w:r>
        <w:t>).</w:t>
      </w:r>
    </w:p>
    <w:p w:rsidR="00AC6D7A" w:rsidRPr="00AC6D7A" w:rsidRDefault="00AC6D7A" w:rsidP="00AC6D7A">
      <w:pPr>
        <w:pStyle w:val="1"/>
        <w:rPr>
          <w:b w:val="0"/>
        </w:rPr>
      </w:pPr>
      <w:bookmarkStart w:id="19" w:name="_Toc505686605"/>
      <w:bookmarkStart w:id="20" w:name="_Toc505703110"/>
      <w:r w:rsidRPr="00AC6D7A">
        <w:rPr>
          <w:b w:val="0"/>
        </w:rPr>
        <w:t>Способ проведения практики:</w:t>
      </w:r>
      <w:bookmarkEnd w:id="17"/>
      <w:bookmarkEnd w:id="19"/>
      <w:bookmarkEnd w:id="20"/>
    </w:p>
    <w:p w:rsidR="00AC6D7A" w:rsidRPr="00AC6D7A" w:rsidRDefault="00AC6D7A" w:rsidP="00AC6D7A">
      <w:pPr>
        <w:pStyle w:val="1"/>
        <w:rPr>
          <w:b w:val="0"/>
        </w:rPr>
      </w:pPr>
      <w:bookmarkStart w:id="21" w:name="_Toc505349579"/>
      <w:bookmarkStart w:id="22" w:name="_Toc505686606"/>
      <w:bookmarkStart w:id="23" w:name="_Toc505703111"/>
      <w:r w:rsidRPr="00AC6D7A">
        <w:rPr>
          <w:b w:val="0"/>
        </w:rPr>
        <w:t>- стационарная;</w:t>
      </w:r>
      <w:bookmarkEnd w:id="21"/>
      <w:bookmarkEnd w:id="22"/>
      <w:bookmarkEnd w:id="23"/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 выездная;</w:t>
      </w:r>
    </w:p>
    <w:p w:rsidR="00AC6D7A" w:rsidRPr="00AC6D7A" w:rsidRDefault="00AC6D7A" w:rsidP="00AC6D7A">
      <w:pPr>
        <w:pStyle w:val="ae"/>
        <w:rPr>
          <w:rFonts w:eastAsia="Arial"/>
        </w:rPr>
      </w:pPr>
      <w:r w:rsidRPr="00AC6D7A">
        <w:rPr>
          <w:rFonts w:eastAsia="Arial"/>
        </w:rPr>
        <w:t>При прохождении учебной практики используются традиционные научные технологии, а также специальные методики проведения научных и практических исследований в праве (формально-юридический, сравнительно-правовой, конкретно социологические методы исследования в праве и пр.).</w:t>
      </w:r>
    </w:p>
    <w:p w:rsidR="00AC6D7A" w:rsidRPr="00AC6D7A" w:rsidRDefault="00AC6D7A" w:rsidP="00AC6D7A">
      <w:pPr>
        <w:pStyle w:val="1"/>
      </w:pPr>
      <w:bookmarkStart w:id="24" w:name="_Toc505686607"/>
      <w:bookmarkStart w:id="25" w:name="_Toc505703112"/>
      <w:r w:rsidRPr="00AC6D7A">
        <w:t>5. Перечень учебно-методического обеспечения для самостоятельной работы обучающихся по дисциплине (модулю)</w:t>
      </w:r>
      <w:bookmarkEnd w:id="24"/>
      <w:bookmarkEnd w:id="25"/>
    </w:p>
    <w:p w:rsid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В </w:t>
      </w:r>
      <w:r w:rsidRPr="00AC6D7A">
        <w:rPr>
          <w:rFonts w:ascii="Times New Roman" w:hAnsi="Times New Roman" w:cs="Times New Roman"/>
          <w:shd w:val="clear" w:color="auto" w:fill="FFFFFF"/>
        </w:rPr>
        <w:t>соответствии с п. 7.15 ФГОС ВО практика проводится в сторонних организациях или на кафедрах, обладающих необходимым кадровым и научно-техническим потенциалом, который позволяет осуществить комплексное изучение деятельности по рекламе и связям с общественностью в данной организации.</w:t>
      </w:r>
      <w:r w:rsidRPr="00AC6D7A">
        <w:rPr>
          <w:rFonts w:ascii="Times New Roman" w:hAnsi="Times New Roman" w:cs="Times New Roman"/>
        </w:rPr>
        <w:t> </w:t>
      </w:r>
    </w:p>
    <w:p w:rsid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  <w:shd w:val="clear" w:color="auto" w:fill="FFFFFF"/>
        </w:rPr>
        <w:t>Практика может проходить в организациях, с которыми вуз заключил соответствующее соглашение (договор), где студенту обеспечивается доступ к информации о деятельности организации. На основе договора организации обязаны предоставить студенту место для прохождения практики и материалы для выполнения программы практики.</w:t>
      </w:r>
      <w:r w:rsidRPr="00AC6D7A">
        <w:rPr>
          <w:rFonts w:ascii="Times New Roman" w:hAnsi="Times New Roman" w:cs="Times New Roman"/>
        </w:rPr>
        <w:t> 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Студент имеет право предложить свои организации в качестве базы практики. В данном случае студент должен предоставить на кафедру, не позднее чем за месяц до начала практики, гарантийное письмо от организации с указанием сроков проведения практики, возможности предоставления материалов для выполнения программы практики, назначения руководителя от базы практики. Окончательное решение о месте проведения практики принимает заведующий кафедрой.</w:t>
      </w:r>
      <w:r w:rsidRPr="00AC6D7A">
        <w:rPr>
          <w:rFonts w:ascii="Times New Roman" w:hAnsi="Times New Roman" w:cs="Times New Roman"/>
        </w:rPr>
        <w:t> </w:t>
      </w:r>
    </w:p>
    <w:p w:rsidR="00AC6D7A" w:rsidRDefault="00AC6D7A" w:rsidP="00AC6D7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 xml:space="preserve">На студентов, принятых в организациях на должности, распространяется Трудовой кодекс </w:t>
      </w:r>
      <w:r w:rsidRPr="00AC6D7A">
        <w:rPr>
          <w:rFonts w:ascii="Times New Roman" w:hAnsi="Times New Roman" w:cs="Times New Roman"/>
          <w:shd w:val="clear" w:color="auto" w:fill="FFFFFF"/>
        </w:rPr>
        <w:lastRenderedPageBreak/>
        <w:t>Российской Федерации, и они подлежат государственному социальному страхованию наравне со всеми работниками.</w:t>
      </w:r>
    </w:p>
    <w:p w:rsidR="00AC6D7A" w:rsidRDefault="00AC6D7A" w:rsidP="00AC6D7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Продолжительность рабочего дня для студентов в возрасте от 16 до 18 лет не более 36 часов в неделю (ст. 92 Трудового кодекса Российской Федерации), в возрасте от 18 лет и старше не более 40 часов в неделю (ст. 91 Трудового кодекса Российской Федерации).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В период прохождения практики за студентами-стипендиатами, независимо от получения ими заработной платы по месту прохождения практики, сохраняется право на получение стипендии.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Общее руководство учебной практикой осуществляет заведующий кафедрой, ответственным за проведение учебной практики является руководитель практики.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Руководитель практики от университета обязан: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-Обеспечить научно-методическое руководство и высокое качество прохождения практики студентами в соответствии с учебным планом, программой учебной практики и индивидуальным заданием;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-Организовать проведение теоретических, практических занятий и экскурсий; 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-Организовать проведение регулярных консультаций студентов по вопросам, возникающим в ходе прохождения практики;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-Осуществлять руководство составлением отчетов по практике;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-Совместно с руководителем практики от организации осуществлять контроль за соблюдением студентами правил внутреннего распорядка организации и техники безопасности;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-Осуществлять контроль за соблюдением сроков прохождения практики и за выполнением программы практики; 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-Своевременно принимать необходимые меры по устранению возможных отклонений от программы практики;</w:t>
      </w:r>
    </w:p>
    <w:p w:rsid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-Оценивать качество оформления отчета и результаты выполнения студентами всех заданий по практике и др. 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Руководитель практики от организации обязан: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 xml:space="preserve"> -Совместно с отделом кадров оформить приказом начало практики студентов на предприятии;</w:t>
      </w:r>
    </w:p>
    <w:p w:rsidR="00AC6D7A" w:rsidRPr="00AC6D7A" w:rsidRDefault="00AC6D7A" w:rsidP="00AC6D7A">
      <w:pPr>
        <w:pStyle w:val="ae"/>
      </w:pPr>
      <w:r w:rsidRPr="00AC6D7A">
        <w:t>-Совместно с руководителем практики от ЧГУ организовать и контролировать ход практики студентов в соответствии с программой практики и индивидуальными заданиями студентов;</w:t>
      </w:r>
    </w:p>
    <w:p w:rsidR="00AC6D7A" w:rsidRPr="00AC6D7A" w:rsidRDefault="00AC6D7A" w:rsidP="00AC6D7A">
      <w:pPr>
        <w:pStyle w:val="ae"/>
      </w:pPr>
      <w:r w:rsidRPr="00AC6D7A">
        <w:t>-Обеспечить проведение инструктажа по охране труда и технике безопасности;</w:t>
      </w:r>
    </w:p>
    <w:p w:rsidR="00AC6D7A" w:rsidRPr="00AC6D7A" w:rsidRDefault="00AC6D7A" w:rsidP="00AC6D7A">
      <w:pPr>
        <w:pStyle w:val="ae"/>
      </w:pPr>
      <w:r w:rsidRPr="00AC6D7A">
        <w:t>-Провести общее знакомство с предприятием, его развитием, структурой управления, с экономическими показателями деятельности предприятия;</w:t>
      </w:r>
    </w:p>
    <w:p w:rsidR="00AC6D7A" w:rsidRPr="00AC6D7A" w:rsidRDefault="00AC6D7A" w:rsidP="00AC6D7A">
      <w:pPr>
        <w:pStyle w:val="ae"/>
      </w:pPr>
      <w:r w:rsidRPr="00AC6D7A">
        <w:t>-Организовать проведение экскурсий, лекций, тематических занятий, и при необходимости, консультаций;</w:t>
      </w:r>
    </w:p>
    <w:p w:rsidR="00AC6D7A" w:rsidRPr="00AC6D7A" w:rsidRDefault="00AC6D7A" w:rsidP="00AC6D7A">
      <w:pPr>
        <w:pStyle w:val="ae"/>
      </w:pPr>
      <w:r w:rsidRPr="00AC6D7A">
        <w:t>-Контролировать выполнение студентами правил внутреннего распорядка предприятия и сообщать о случаях нарушения в университет;</w:t>
      </w:r>
    </w:p>
    <w:p w:rsidR="00AC6D7A" w:rsidRPr="00AC6D7A" w:rsidRDefault="00AC6D7A" w:rsidP="00AC6D7A">
      <w:pPr>
        <w:pStyle w:val="ae"/>
      </w:pPr>
      <w:r w:rsidRPr="00AC6D7A">
        <w:t>-Совместно с отделом кадров оформить приказом по организации окончание практики и др.</w:t>
      </w:r>
    </w:p>
    <w:p w:rsidR="00AC6D7A" w:rsidRDefault="00AC6D7A" w:rsidP="00AC6D7A">
      <w:pPr>
        <w:pStyle w:val="ae"/>
      </w:pPr>
      <w:r w:rsidRPr="00AC6D7A">
        <w:t>Студент-практикант обязан:</w:t>
      </w:r>
    </w:p>
    <w:p w:rsidR="00AC6D7A" w:rsidRPr="00AC6D7A" w:rsidRDefault="00AC6D7A" w:rsidP="00AC6D7A">
      <w:pPr>
        <w:pStyle w:val="ae"/>
      </w:pPr>
      <w:r w:rsidRPr="00AC6D7A">
        <w:t>-Посещать собрания по практике;</w:t>
      </w:r>
    </w:p>
    <w:p w:rsidR="00AC6D7A" w:rsidRPr="00AC6D7A" w:rsidRDefault="00AC6D7A" w:rsidP="00AC6D7A">
      <w:pPr>
        <w:pStyle w:val="ae"/>
      </w:pPr>
      <w:r w:rsidRPr="00AC6D7A">
        <w:t>-Получить от руководителя индивидуальное задание;</w:t>
      </w:r>
    </w:p>
    <w:p w:rsidR="00AC6D7A" w:rsidRPr="00AC6D7A" w:rsidRDefault="00AC6D7A" w:rsidP="00AC6D7A">
      <w:pPr>
        <w:pStyle w:val="ae"/>
      </w:pPr>
      <w:r w:rsidRPr="00AC6D7A">
        <w:t>-Ознакомиться с содержанием практики и индивидуальным заданием;</w:t>
      </w:r>
    </w:p>
    <w:p w:rsidR="00AC6D7A" w:rsidRPr="00AC6D7A" w:rsidRDefault="00AC6D7A" w:rsidP="00AC6D7A">
      <w:pPr>
        <w:pStyle w:val="ae"/>
      </w:pPr>
      <w:r w:rsidRPr="00AC6D7A">
        <w:t>-Полностью выполнить программу практики и индивидуальное задание;</w:t>
      </w:r>
    </w:p>
    <w:p w:rsidR="00AC6D7A" w:rsidRPr="00AC6D7A" w:rsidRDefault="00AC6D7A" w:rsidP="00AC6D7A">
      <w:pPr>
        <w:pStyle w:val="ae"/>
      </w:pPr>
      <w:r w:rsidRPr="00AC6D7A">
        <w:t>-Являться на проводимые руководителем практики консультации, сообщать руководителю о ходе работы и обо всех отклонениях и трудностях прохождения практики;</w:t>
      </w:r>
    </w:p>
    <w:p w:rsidR="00AC6D7A" w:rsidRPr="00AC6D7A" w:rsidRDefault="00AC6D7A" w:rsidP="00AC6D7A">
      <w:pPr>
        <w:pStyle w:val="ae"/>
      </w:pPr>
      <w:r w:rsidRPr="00AC6D7A">
        <w:t>-Своевременно накапливать материалы для отчета по практике;</w:t>
      </w:r>
    </w:p>
    <w:p w:rsidR="00AC6D7A" w:rsidRPr="00AC6D7A" w:rsidRDefault="00AC6D7A" w:rsidP="00AC6D7A">
      <w:pPr>
        <w:pStyle w:val="ae"/>
      </w:pPr>
      <w:r w:rsidRPr="00AC6D7A">
        <w:t xml:space="preserve">-Провести необходимые исследования, наблюдения, расчеты, сбор и обработку </w:t>
      </w:r>
      <w:r w:rsidRPr="00AC6D7A">
        <w:lastRenderedPageBreak/>
        <w:t>материалов, отразить их в отчете о прохождении практики;</w:t>
      </w:r>
    </w:p>
    <w:p w:rsidR="00AC6D7A" w:rsidRPr="00AC6D7A" w:rsidRDefault="00AC6D7A" w:rsidP="00AC6D7A">
      <w:pPr>
        <w:pStyle w:val="ae"/>
      </w:pPr>
      <w:r w:rsidRPr="00AC6D7A">
        <w:t>-По окончании практики подготовить индивидуальный или групповой письменный отчет о прохождении практики, выполненный и оформленный в соответствии с требованиями программы; получить характеристику с места прохождения практики и предоставить их на кафедру для регистрации и проверки;</w:t>
      </w:r>
    </w:p>
    <w:p w:rsidR="00AC6D7A" w:rsidRPr="00AC6D7A" w:rsidRDefault="00AC6D7A" w:rsidP="00AC6D7A">
      <w:pPr>
        <w:pStyle w:val="ae"/>
      </w:pPr>
      <w:r w:rsidRPr="00AC6D7A">
        <w:t>После устранения замечаний руководителя, если таковые имеются, своевременно, защитить отчет по практике и др.</w:t>
      </w:r>
    </w:p>
    <w:p w:rsidR="00AC6D7A" w:rsidRPr="00AC6D7A" w:rsidRDefault="00AC6D7A" w:rsidP="00AC6D7A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5.1.Научно-исследовательские и научно-производственные технологии, используемые на практике</w:t>
      </w:r>
    </w:p>
    <w:p w:rsidR="00AC6D7A" w:rsidRPr="00AC6D7A" w:rsidRDefault="00AC6D7A" w:rsidP="00AC6D7A">
      <w:pPr>
        <w:pStyle w:val="ae"/>
      </w:pPr>
      <w:r w:rsidRPr="00AC6D7A">
        <w:t>Основными образовательными технологиями, используемыми на учебной практике являются:</w:t>
      </w:r>
    </w:p>
    <w:p w:rsidR="00AC6D7A" w:rsidRPr="00AC6D7A" w:rsidRDefault="00AC6D7A" w:rsidP="00AC6D7A">
      <w:pPr>
        <w:pStyle w:val="ae"/>
      </w:pPr>
      <w:r w:rsidRPr="00AC6D7A">
        <w:t>-проведение ознакомительных лекций;</w:t>
      </w:r>
    </w:p>
    <w:p w:rsidR="00AC6D7A" w:rsidRPr="00AC6D7A" w:rsidRDefault="00AC6D7A" w:rsidP="00AC6D7A">
      <w:pPr>
        <w:pStyle w:val="ae"/>
      </w:pPr>
      <w:r w:rsidRPr="00AC6D7A">
        <w:t>-обсуждение материалов практики с руководителем;</w:t>
      </w:r>
    </w:p>
    <w:p w:rsidR="00AC6D7A" w:rsidRPr="00AC6D7A" w:rsidRDefault="00AC6D7A" w:rsidP="00AC6D7A">
      <w:pPr>
        <w:pStyle w:val="ae"/>
      </w:pPr>
      <w:r w:rsidRPr="00AC6D7A">
        <w:t>-проведение публичной защиты.</w:t>
      </w:r>
    </w:p>
    <w:p w:rsidR="00AC6D7A" w:rsidRPr="00AC6D7A" w:rsidRDefault="00AC6D7A" w:rsidP="00AC6D7A">
      <w:pPr>
        <w:pStyle w:val="ae"/>
      </w:pPr>
      <w:r w:rsidRPr="00AC6D7A">
        <w:t>Основными возможными научно-исследовательскими технологиями, используемыми на учебной практике, являются:</w:t>
      </w:r>
    </w:p>
    <w:p w:rsidR="00AC6D7A" w:rsidRPr="00AC6D7A" w:rsidRDefault="00AC6D7A" w:rsidP="00AC6D7A">
      <w:pPr>
        <w:pStyle w:val="ae"/>
      </w:pPr>
      <w:r w:rsidRPr="00AC6D7A">
        <w:t>-сбор научной литературы по тематике задания в процессе выполнения учебной практики;</w:t>
      </w:r>
    </w:p>
    <w:p w:rsidR="00AC6D7A" w:rsidRPr="00AC6D7A" w:rsidRDefault="00AC6D7A" w:rsidP="00AC6D7A">
      <w:pPr>
        <w:pStyle w:val="ae"/>
      </w:pPr>
      <w:r w:rsidRPr="00AC6D7A">
        <w:t>- непосредственное участие студента в решении производственных задач.</w:t>
      </w:r>
    </w:p>
    <w:p w:rsidR="00AC6D7A" w:rsidRPr="00AC6D7A" w:rsidRDefault="00AC6D7A" w:rsidP="00AC6D7A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5.2. Формы промежуточной аттестации по итогам практики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По итогам практики студент формирует отчет, в виде реферата который должен включать титульный лист, рабочий график (план) проведения практики обучающихся, индивидуальное задание,</w:t>
      </w:r>
      <w:r w:rsidR="003B71D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содержание</w:t>
      </w:r>
      <w:r w:rsidR="003B71D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реферата.</w:t>
      </w:r>
      <w:r w:rsidR="003B71D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Текст</w:t>
      </w:r>
      <w:r w:rsidR="003B71D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реферата</w:t>
      </w:r>
      <w:r w:rsidR="003B71D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 xml:space="preserve">печатается на одной стороне листа стандартного формата размером А-4 (210 – </w:t>
      </w:r>
      <w:smartTag w:uri="urn:schemas-microsoft-com:office:smarttags" w:element="metricconverter">
        <w:smartTagPr>
          <w:attr w:name="ProductID" w:val="297 мм"/>
        </w:smartTagPr>
        <w:r w:rsidRPr="00AC6D7A">
          <w:rPr>
            <w:rFonts w:ascii="Times New Roman" w:hAnsi="Times New Roman" w:cs="Times New Roman"/>
          </w:rPr>
          <w:t>297 мм</w:t>
        </w:r>
      </w:smartTag>
      <w:r w:rsidRPr="00AC6D7A">
        <w:rPr>
          <w:rFonts w:ascii="Times New Roman" w:hAnsi="Times New Roman" w:cs="Times New Roman"/>
        </w:rPr>
        <w:t xml:space="preserve">), шрифтом </w:t>
      </w:r>
      <w:proofErr w:type="spellStart"/>
      <w:r w:rsidRPr="00AC6D7A">
        <w:rPr>
          <w:rFonts w:ascii="Times New Roman" w:hAnsi="Times New Roman" w:cs="Times New Roman"/>
        </w:rPr>
        <w:t>Times</w:t>
      </w:r>
      <w:proofErr w:type="spellEnd"/>
      <w:r w:rsidR="003B71D0">
        <w:rPr>
          <w:rFonts w:ascii="Times New Roman" w:hAnsi="Times New Roman" w:cs="Times New Roman"/>
        </w:rPr>
        <w:t xml:space="preserve"> </w:t>
      </w:r>
      <w:proofErr w:type="spellStart"/>
      <w:r w:rsidRPr="00AC6D7A">
        <w:rPr>
          <w:rFonts w:ascii="Times New Roman" w:hAnsi="Times New Roman" w:cs="Times New Roman"/>
        </w:rPr>
        <w:t>New</w:t>
      </w:r>
      <w:proofErr w:type="spellEnd"/>
      <w:r w:rsidR="003B71D0">
        <w:rPr>
          <w:rFonts w:ascii="Times New Roman" w:hAnsi="Times New Roman" w:cs="Times New Roman"/>
        </w:rPr>
        <w:t xml:space="preserve"> </w:t>
      </w:r>
      <w:proofErr w:type="spellStart"/>
      <w:r w:rsidRPr="00AC6D7A">
        <w:rPr>
          <w:rFonts w:ascii="Times New Roman" w:hAnsi="Times New Roman" w:cs="Times New Roman"/>
        </w:rPr>
        <w:t>Roman</w:t>
      </w:r>
      <w:proofErr w:type="spellEnd"/>
      <w:r w:rsidRPr="00AC6D7A">
        <w:rPr>
          <w:rFonts w:ascii="Times New Roman" w:hAnsi="Times New Roman" w:cs="Times New Roman"/>
        </w:rPr>
        <w:t xml:space="preserve">, размер шрифта 14, через 1,5 интервала, ссылки (сноски) – 10 шрифтом через 1 интервал. При написании реферата соблюдаются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AC6D7A">
          <w:rPr>
            <w:rFonts w:ascii="Times New Roman" w:hAnsi="Times New Roman" w:cs="Times New Roman"/>
          </w:rPr>
          <w:t>30 мм</w:t>
        </w:r>
      </w:smartTag>
      <w:r w:rsidRPr="00AC6D7A">
        <w:rPr>
          <w:rFonts w:ascii="Times New Roman" w:hAnsi="Times New Roman" w:cs="Times New Roman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AC6D7A">
          <w:rPr>
            <w:rFonts w:ascii="Times New Roman" w:hAnsi="Times New Roman" w:cs="Times New Roman"/>
          </w:rPr>
          <w:t>15 мм</w:t>
        </w:r>
      </w:smartTag>
      <w:r w:rsidRPr="00AC6D7A">
        <w:rPr>
          <w:rFonts w:ascii="Times New Roman" w:hAnsi="Times New Roman" w:cs="Times New Roman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AC6D7A">
          <w:rPr>
            <w:rFonts w:ascii="Times New Roman" w:hAnsi="Times New Roman" w:cs="Times New Roman"/>
          </w:rPr>
          <w:t>20 мм</w:t>
        </w:r>
      </w:smartTag>
      <w:r w:rsidRPr="00AC6D7A">
        <w:rPr>
          <w:rFonts w:ascii="Times New Roman" w:hAnsi="Times New Roman" w:cs="Times New Roman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AC6D7A">
          <w:rPr>
            <w:rFonts w:ascii="Times New Roman" w:hAnsi="Times New Roman" w:cs="Times New Roman"/>
          </w:rPr>
          <w:t>20 мм</w:t>
        </w:r>
      </w:smartTag>
      <w:r w:rsidRPr="00AC6D7A">
        <w:rPr>
          <w:rFonts w:ascii="Times New Roman" w:hAnsi="Times New Roman" w:cs="Times New Roman"/>
        </w:rPr>
        <w:t>.</w:t>
      </w:r>
      <w:r w:rsidR="003B71D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Общий объем отчета - не менее 12 страниц.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Отчёт включает: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а) титульный лист;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б) рабочий график (план) проведения практики;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в) индивидуальное задание;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г) индивидуальное</w:t>
      </w:r>
      <w:r w:rsidR="003B71D0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задание (введение, основная часть, заключение, список источников и литературы)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д) отзыв руководителя от института.</w:t>
      </w:r>
    </w:p>
    <w:p w:rsidR="00AC6D7A" w:rsidRPr="00AC6D7A" w:rsidRDefault="00AC6D7A" w:rsidP="00AC6D7A">
      <w:pPr>
        <w:jc w:val="both"/>
        <w:rPr>
          <w:rStyle w:val="FontStyle47"/>
          <w:sz w:val="24"/>
          <w:szCs w:val="24"/>
        </w:rPr>
      </w:pPr>
      <w:r w:rsidRPr="00AC6D7A">
        <w:rPr>
          <w:rFonts w:ascii="Times New Roman" w:hAnsi="Times New Roman" w:cs="Times New Roman"/>
        </w:rPr>
        <w:t>Реферат должен содержать теоретический материал по таким дисциплинам</w:t>
      </w:r>
      <w:r w:rsidRPr="00AC6D7A">
        <w:rPr>
          <w:rStyle w:val="FontStyle47"/>
          <w:sz w:val="24"/>
          <w:szCs w:val="24"/>
        </w:rPr>
        <w:t xml:space="preserve"> как: теория государства и права, конституционное право, правоохранительные органы, история отечественного государства и права, анализ законодательства и материалы судебной практики.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Аттестация практики проводится рук</w:t>
      </w:r>
      <w:r w:rsidR="003B71D0">
        <w:rPr>
          <w:rFonts w:ascii="Times New Roman" w:hAnsi="Times New Roman" w:cs="Times New Roman"/>
        </w:rPr>
        <w:t>оводителем практики от факультета</w:t>
      </w:r>
      <w:r w:rsidRPr="00AC6D7A">
        <w:rPr>
          <w:rFonts w:ascii="Times New Roman" w:hAnsi="Times New Roman" w:cs="Times New Roman"/>
        </w:rPr>
        <w:t>. Формы аттестации результатов практики устанавливаются учебным планом с учетом требований федерального государственного образовательного стандарта высшего профессионального образования.</w:t>
      </w:r>
    </w:p>
    <w:p w:rsidR="00AC6D7A" w:rsidRPr="00AC6D7A" w:rsidRDefault="00AC6D7A" w:rsidP="00AC6D7A">
      <w:pPr>
        <w:jc w:val="both"/>
        <w:rPr>
          <w:rStyle w:val="FontStyle26"/>
          <w:sz w:val="24"/>
          <w:szCs w:val="24"/>
        </w:rPr>
      </w:pPr>
      <w:r w:rsidRPr="00AC6D7A">
        <w:rPr>
          <w:rStyle w:val="FontStyle26"/>
          <w:sz w:val="24"/>
          <w:szCs w:val="24"/>
        </w:rPr>
        <w:t>Форма аттестации – дифференцированный  зачет с оценкой.</w:t>
      </w:r>
    </w:p>
    <w:p w:rsidR="00AC6D7A" w:rsidRPr="00AC6D7A" w:rsidRDefault="00AC6D7A" w:rsidP="00AC6D7A">
      <w:pPr>
        <w:pStyle w:val="ae"/>
      </w:pPr>
      <w:r w:rsidRPr="00AC6D7A">
        <w:t>Зачет по практике приравнивается к оценкам (зачетам) по теоретическому обучению и учитывается при подведении итогов общей успеваемости. Студенты, не выполнившие программы практик по уважительной причине, направляются на практику вторично, в свободное от учебы время. Студенты, не выполнившие программы практик без уважительной причины или получившие неудовлетворительную оценку, могут быть отчислены, как имеющие академическую задолженность.</w:t>
      </w:r>
    </w:p>
    <w:p w:rsidR="00AC6D7A" w:rsidRPr="00AC6D7A" w:rsidRDefault="00AC6D7A" w:rsidP="00AC6D7A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5.3. Литература</w:t>
      </w:r>
    </w:p>
    <w:p w:rsidR="00AC6D7A" w:rsidRPr="00A87068" w:rsidRDefault="00AC6D7A" w:rsidP="00AC6D7A">
      <w:pPr>
        <w:pStyle w:val="ae"/>
      </w:pPr>
      <w:r>
        <w:t xml:space="preserve">1. </w:t>
      </w:r>
      <w:proofErr w:type="spellStart"/>
      <w:r>
        <w:t>Инка</w:t>
      </w:r>
      <w:r w:rsidRPr="00A87068">
        <w:t>р</w:t>
      </w:r>
      <w:r>
        <w:t>е</w:t>
      </w:r>
      <w:r w:rsidRPr="00A87068">
        <w:t>в</w:t>
      </w:r>
      <w:proofErr w:type="spellEnd"/>
      <w:r w:rsidRPr="00A87068">
        <w:t xml:space="preserve"> С.Н. </w:t>
      </w:r>
      <w:r>
        <w:t>Практика обучающихся в образовательных учреждениях ВО: методические рекомендации</w:t>
      </w:r>
      <w:r w:rsidRPr="00A87068">
        <w:t xml:space="preserve"> [Электронный ресурс]: монография/ </w:t>
      </w:r>
      <w:proofErr w:type="spellStart"/>
      <w:r>
        <w:t>Ин</w:t>
      </w:r>
      <w:r w:rsidRPr="00A87068">
        <w:t>кар</w:t>
      </w:r>
      <w:r>
        <w:t>е</w:t>
      </w:r>
      <w:r w:rsidRPr="00A87068">
        <w:t>в</w:t>
      </w:r>
      <w:proofErr w:type="spellEnd"/>
      <w:r w:rsidRPr="00A87068">
        <w:t xml:space="preserve"> С.Н</w:t>
      </w:r>
      <w:r>
        <w:t>.</w:t>
      </w:r>
      <w:r w:rsidRPr="00A87068">
        <w:t xml:space="preserve"> М.: </w:t>
      </w:r>
      <w:r w:rsidRPr="00A87068">
        <w:lastRenderedPageBreak/>
        <w:t>ЮНИТИ-ДАНА, 201</w:t>
      </w:r>
      <w:r>
        <w:t>6</w:t>
      </w:r>
      <w:r w:rsidRPr="00A87068">
        <w:t>.- 63 c.- Режим доступа: http://www.iprbookshop.ru/15439.- ЭБС «</w:t>
      </w:r>
      <w:proofErr w:type="spellStart"/>
      <w:r w:rsidRPr="00A87068">
        <w:t>IPRbooks</w:t>
      </w:r>
      <w:proofErr w:type="spellEnd"/>
      <w:r w:rsidRPr="00A87068">
        <w:t>»</w:t>
      </w:r>
    </w:p>
    <w:p w:rsidR="00AC6D7A" w:rsidRPr="00A87068" w:rsidRDefault="00AC6D7A" w:rsidP="00AC6D7A">
      <w:pPr>
        <w:pStyle w:val="ae"/>
      </w:pPr>
      <w:r>
        <w:t xml:space="preserve">2. </w:t>
      </w:r>
      <w:proofErr w:type="spellStart"/>
      <w:r>
        <w:t>П</w:t>
      </w:r>
      <w:r w:rsidRPr="00A87068">
        <w:t>ешняк</w:t>
      </w:r>
      <w:proofErr w:type="spellEnd"/>
      <w:r w:rsidRPr="00A87068">
        <w:t xml:space="preserve">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proofErr w:type="spellStart"/>
      <w:r>
        <w:t>П</w:t>
      </w:r>
      <w:r w:rsidRPr="00A87068">
        <w:t>ешняк</w:t>
      </w:r>
      <w:proofErr w:type="spellEnd"/>
      <w:r w:rsidRPr="00A87068">
        <w:t xml:space="preserve"> М.Г- М.: Международный юридический институт, </w:t>
      </w:r>
      <w:r w:rsidR="002D4751">
        <w:t>2020</w:t>
      </w:r>
      <w:r w:rsidRPr="00A87068">
        <w:t>.- 112 c.- Режим доступа: http://www.iprbookshop.ru/34409.- ЭБС «</w:t>
      </w:r>
      <w:proofErr w:type="spellStart"/>
      <w:r w:rsidRPr="00A87068">
        <w:t>IPRbooks</w:t>
      </w:r>
      <w:proofErr w:type="spellEnd"/>
      <w:r w:rsidRPr="00A87068">
        <w:t>»</w:t>
      </w:r>
    </w:p>
    <w:p w:rsidR="00635EEF" w:rsidRPr="00684B57" w:rsidRDefault="00635EEF" w:rsidP="00AC6D7A">
      <w:pPr>
        <w:pStyle w:val="1"/>
        <w:rPr>
          <w:rFonts w:eastAsia="Arial"/>
        </w:rPr>
      </w:pPr>
      <w:bookmarkStart w:id="26" w:name="_Toc505703113"/>
      <w:r w:rsidRPr="00684B57">
        <w:rPr>
          <w:rFonts w:eastAsia="Arial"/>
        </w:rPr>
        <w:t xml:space="preserve">6. </w:t>
      </w:r>
      <w:r w:rsidRPr="00684B57">
        <w:t>Фонд оценочных средств для проведения промежуточной аттестации обучающихся по дисциплине (модулю)</w:t>
      </w:r>
      <w:bookmarkEnd w:id="16"/>
      <w:bookmarkEnd w:id="26"/>
    </w:p>
    <w:p w:rsidR="005E1B65" w:rsidRPr="005E1B65" w:rsidRDefault="005E1B65" w:rsidP="005E1B65">
      <w:pPr>
        <w:pStyle w:val="1"/>
      </w:pPr>
      <w:bookmarkStart w:id="27" w:name="_Toc480487761"/>
      <w:bookmarkStart w:id="28" w:name="_Toc505170276"/>
      <w:bookmarkStart w:id="29" w:name="_Toc505292527"/>
      <w:bookmarkStart w:id="30" w:name="_Toc505686609"/>
      <w:bookmarkStart w:id="31" w:name="_Toc505703114"/>
      <w:r w:rsidRPr="005E1B65">
        <w:t>1. Перечень компетенций с указанием этапов их формирования в процессе освоения образовательной программы</w:t>
      </w:r>
      <w:bookmarkEnd w:id="27"/>
      <w:bookmarkEnd w:id="28"/>
      <w:bookmarkEnd w:id="29"/>
      <w:bookmarkEnd w:id="30"/>
      <w:bookmarkEnd w:id="31"/>
    </w:p>
    <w:p w:rsidR="005E1B65" w:rsidRPr="005E1B65" w:rsidRDefault="005E1B65" w:rsidP="005E1B65">
      <w:pPr>
        <w:pStyle w:val="ae"/>
        <w:rPr>
          <w:rFonts w:eastAsia="Calibri"/>
        </w:rPr>
      </w:pPr>
      <w:r w:rsidRPr="005E1B65">
        <w:rPr>
          <w:rFonts w:eastAsia="Calibri"/>
        </w:rPr>
        <w:t>Перечень компетенций с указанием этапов их формирования указан в п. 3. «Требования к результатам освоения дисциплины» рабочей программы дисциплины.</w:t>
      </w:r>
      <w:bookmarkStart w:id="32" w:name="_Toc453750943"/>
      <w:bookmarkStart w:id="33" w:name="_Toc505170277"/>
      <w:bookmarkStart w:id="34" w:name="_Toc505292528"/>
      <w:bookmarkStart w:id="35" w:name="_Toc505686610"/>
    </w:p>
    <w:p w:rsidR="005E1B65" w:rsidRPr="005E1B65" w:rsidRDefault="005E1B65" w:rsidP="005E1B65">
      <w:pPr>
        <w:pStyle w:val="4"/>
        <w:spacing w:before="0" w:after="0"/>
        <w:rPr>
          <w:rFonts w:ascii="Times New Roman" w:eastAsia="Calibri" w:hAnsi="Times New Roman"/>
          <w:sz w:val="24"/>
          <w:szCs w:val="24"/>
        </w:rPr>
      </w:pPr>
      <w:r w:rsidRPr="005E1B65">
        <w:rPr>
          <w:rFonts w:ascii="Times New Roman" w:hAnsi="Times New Roman"/>
          <w:sz w:val="24"/>
          <w:szCs w:val="24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  <w:bookmarkEnd w:id="32"/>
      <w:bookmarkEnd w:id="33"/>
      <w:bookmarkEnd w:id="34"/>
      <w:bookmarkEnd w:id="35"/>
    </w:p>
    <w:p w:rsidR="005E1B65" w:rsidRPr="005E1B65" w:rsidRDefault="005E1B65" w:rsidP="005E1B65">
      <w:pPr>
        <w:pStyle w:val="1"/>
      </w:pPr>
      <w:bookmarkStart w:id="36" w:name="_Toc505170278"/>
      <w:bookmarkStart w:id="37" w:name="_Toc505292529"/>
      <w:bookmarkStart w:id="38" w:name="_Toc505686611"/>
      <w:bookmarkStart w:id="39" w:name="_Toc505703115"/>
      <w:r w:rsidRPr="005E1B65">
        <w:t>2.1 Показатели и критерии оценивания компетенций:</w:t>
      </w:r>
      <w:bookmarkEnd w:id="36"/>
      <w:bookmarkEnd w:id="37"/>
      <w:bookmarkEnd w:id="38"/>
      <w:bookmarkEnd w:id="39"/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134"/>
        <w:gridCol w:w="1701"/>
        <w:gridCol w:w="3686"/>
      </w:tblGrid>
      <w:tr w:rsidR="005E1B65" w:rsidRPr="005E1B65" w:rsidTr="005E1B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Код компетенции (или ее части)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Этап формирования компетенции (№ 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Тип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Наименование оценочного средства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Показатели и критерии оценки</w:t>
            </w:r>
          </w:p>
        </w:tc>
      </w:tr>
      <w:tr w:rsidR="005E1B65" w:rsidRPr="005E1B65" w:rsidTr="005E1B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ОК-1, ОК-2, ОК-3, ПК-6, ПК-7, ПК-11</w:t>
            </w:r>
            <w:r>
              <w:rPr>
                <w:rFonts w:ascii="Times New Roman" w:hAnsi="Times New Roman" w:cs="Times New Roman"/>
              </w:rPr>
              <w:t>, ПК-13, ПК-14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Подготовка и защита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Критерии оценивания на практических занятиях знаний, умений и компетенций, усвоенных обучающимся: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Оценка «отлично» предполагает, что студент:</w:t>
            </w:r>
          </w:p>
          <w:p w:rsidR="005E1B65" w:rsidRPr="005E1B65" w:rsidRDefault="005E1B65" w:rsidP="005E1B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на основе программного объема знаний свободно ориентируется в проблематике учебного курса;</w:t>
            </w:r>
          </w:p>
          <w:p w:rsidR="005E1B65" w:rsidRPr="005E1B65" w:rsidRDefault="005E1B65" w:rsidP="005E1B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владеет принципами анализа;</w:t>
            </w:r>
          </w:p>
          <w:p w:rsidR="005E1B65" w:rsidRPr="005E1B65" w:rsidRDefault="005E1B65" w:rsidP="005E1B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в самостоятельной работе проявил элементы творчества;</w:t>
            </w:r>
          </w:p>
          <w:p w:rsidR="005E1B65" w:rsidRPr="005E1B65" w:rsidRDefault="005E1B65" w:rsidP="005E1B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способен достаточно свободно и грамотно ориентироваться в экономической литературе.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Оценка «хорошо» предполагает, что студент:</w:t>
            </w:r>
          </w:p>
          <w:p w:rsidR="005E1B65" w:rsidRPr="005E1B65" w:rsidRDefault="005E1B65" w:rsidP="005E1B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владеет основным программным объемом знаний;</w:t>
            </w:r>
          </w:p>
          <w:p w:rsidR="005E1B65" w:rsidRPr="005E1B65" w:rsidRDefault="005E1B65" w:rsidP="005E1B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прочно усвоил основные понятия и категории;</w:t>
            </w:r>
          </w:p>
          <w:p w:rsidR="005E1B65" w:rsidRPr="005E1B65" w:rsidRDefault="005E1B65" w:rsidP="005E1B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активно работал на семинарах.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Оценка «удовлетворительно» предполагает, что студент:</w:t>
            </w:r>
          </w:p>
          <w:p w:rsidR="005E1B65" w:rsidRPr="005E1B65" w:rsidRDefault="005E1B65" w:rsidP="005E1B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знает основные понятия и категории;</w:t>
            </w:r>
          </w:p>
          <w:p w:rsidR="005E1B65" w:rsidRPr="005E1B65" w:rsidRDefault="005E1B65" w:rsidP="005E1B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может дать, в основном, правильные суждения;</w:t>
            </w:r>
          </w:p>
          <w:p w:rsidR="005E1B65" w:rsidRPr="005E1B65" w:rsidRDefault="005E1B65" w:rsidP="005E1B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на семинарах работал неактивно.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lastRenderedPageBreak/>
              <w:t>Оценка «неудовлетворительно» предполагает, что студент:</w:t>
            </w:r>
          </w:p>
          <w:p w:rsidR="005E1B65" w:rsidRPr="005E1B65" w:rsidRDefault="005E1B65" w:rsidP="005E1B6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не знает основных понятий, категории и терминов;</w:t>
            </w:r>
          </w:p>
          <w:p w:rsidR="005E1B65" w:rsidRPr="005E1B65" w:rsidRDefault="005E1B65" w:rsidP="005E1B6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не вышел за пределы отдельных представлений;</w:t>
            </w:r>
          </w:p>
          <w:p w:rsidR="005E1B65" w:rsidRPr="005E1B65" w:rsidRDefault="005E1B65" w:rsidP="005E1B6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не выполнял задания к семинарам и не справлялся с тестами и контрольными заданиями.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1B65" w:rsidRPr="00D73B09" w:rsidRDefault="005E1B65" w:rsidP="005E1B65">
      <w:pPr>
        <w:pStyle w:val="1"/>
      </w:pPr>
      <w:bookmarkStart w:id="40" w:name="_Toc505286236"/>
      <w:bookmarkStart w:id="41" w:name="_Toc505688019"/>
      <w:bookmarkStart w:id="42" w:name="_Toc505703116"/>
      <w:r w:rsidRPr="00D73B09">
        <w:lastRenderedPageBreak/>
        <w:t>2.2. Шкалы оценивания:</w:t>
      </w:r>
      <w:bookmarkEnd w:id="40"/>
      <w:bookmarkEnd w:id="41"/>
      <w:bookmarkEnd w:id="42"/>
    </w:p>
    <w:p w:rsidR="005E1B65" w:rsidRPr="00D73B09" w:rsidRDefault="005E1B65" w:rsidP="005E1B65">
      <w:pPr>
        <w:pStyle w:val="ae"/>
        <w:rPr>
          <w:rFonts w:eastAsia="Calibri"/>
        </w:rPr>
      </w:pPr>
      <w:r w:rsidRPr="00D73B09">
        <w:rPr>
          <w:rFonts w:eastAsia="Calibri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D73B09">
        <w:rPr>
          <w:rFonts w:eastAsia="Calibri"/>
        </w:rPr>
        <w:t>балльно</w:t>
      </w:r>
      <w:proofErr w:type="spellEnd"/>
      <w:r w:rsidRPr="00D73B09">
        <w:rPr>
          <w:rFonts w:eastAsia="Calibri"/>
        </w:rPr>
        <w:t>-рейтинговой системы в 100-балльной шкале.</w:t>
      </w:r>
      <w:r w:rsidRPr="00D73B09">
        <w:rPr>
          <w:rFonts w:eastAsia="Calibri"/>
          <w:bCs/>
        </w:rPr>
        <w:t xml:space="preserve"> «</w:t>
      </w:r>
      <w:r w:rsidRPr="00D73B09">
        <w:rPr>
          <w:rFonts w:eastAsia="Calibri"/>
        </w:rPr>
        <w:t>Студент считается аттестованным по дисциплине, если его оценка за семестр не менее 50 баллов (суммарно по контрольным точкам). При этом студенту выставляется семестровая оценка в 100-балльной шкале, характеризующей качество освоения студентом знаний, умений и компетенций по данной дисциплине». При этом оценке отлично (5) соответствует количество баллов от 84 до 100; хорошо (4) - 67–83 балла; удовлетворительно (3) - 50–66 баллов; неудовлетворительно (2) - 0–49 баллов.</w:t>
      </w:r>
    </w:p>
    <w:p w:rsidR="005E1B65" w:rsidRPr="005E1B65" w:rsidRDefault="005E1B65" w:rsidP="005E1B65">
      <w:pPr>
        <w:pStyle w:val="ae"/>
        <w:rPr>
          <w:b/>
        </w:rPr>
      </w:pPr>
      <w:r w:rsidRPr="005E1B65">
        <w:rPr>
          <w:b/>
        </w:rPr>
        <w:t>Этапы формирования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741"/>
        <w:gridCol w:w="2152"/>
        <w:gridCol w:w="2345"/>
      </w:tblGrid>
      <w:tr w:rsidR="005E1B65" w:rsidTr="00535224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Код компетенции (или ее части)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Этап формирования компетенции (№ темы)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Тип контроля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Наименование оценочного средства</w:t>
            </w:r>
          </w:p>
        </w:tc>
      </w:tr>
      <w:tr w:rsidR="005E1B65" w:rsidTr="00535224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ОК-1, ОК-2, ОК-3, ПК-6, ПК-7, ПК-11, ПК-13, ПК-14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Подготовка и защита отчета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промежуточный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отчет</w:t>
            </w:r>
          </w:p>
        </w:tc>
      </w:tr>
    </w:tbl>
    <w:p w:rsidR="00535224" w:rsidRDefault="00535224" w:rsidP="00535224">
      <w:pPr>
        <w:pStyle w:val="1"/>
        <w:rPr>
          <w:rFonts w:eastAsia="Arial"/>
        </w:rPr>
      </w:pPr>
      <w:bookmarkStart w:id="43" w:name="_Toc505170280"/>
      <w:bookmarkStart w:id="44" w:name="_Toc505292531"/>
      <w:bookmarkStart w:id="45" w:name="_Toc505703117"/>
      <w:r w:rsidRPr="00C94841"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43"/>
      <w:bookmarkEnd w:id="44"/>
      <w:bookmarkEnd w:id="45"/>
    </w:p>
    <w:p w:rsidR="0034349F" w:rsidRPr="00961B95" w:rsidRDefault="005E1B65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>
        <w:rPr>
          <w:szCs w:val="24"/>
        </w:rPr>
        <w:t xml:space="preserve">Научно-исследовательская практика </w:t>
      </w:r>
      <w:r w:rsidR="0034349F" w:rsidRPr="00961B95">
        <w:rPr>
          <w:szCs w:val="24"/>
        </w:rPr>
        <w:t>магистрантов юридического факультета ЧГУ проводится в соответствии с программой учебной (педагогической)    практики магистрантов, утвержденной на кафедре и индивидуальной программой практики, составленной магистрантом совместно с научным руководителем.</w:t>
      </w:r>
    </w:p>
    <w:p w:rsidR="0034349F" w:rsidRPr="00961B95" w:rsidRDefault="0034349F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Учебно-методическое руководство   учебной (педагогической)   практикой магистрантов по магистерской программе 40.04.01.   (квалификация (степень) магистр) «Уголовное право, уголовно-исполнительное право, криминология» осуществляет кафедра уголовного права и криминологии, которая обеспечивает выполнение  планов программ практики и высокое качество ее проведения. 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Заведующий кафедрой или преподаватель, ответственный за </w:t>
      </w:r>
      <w:proofErr w:type="spellStart"/>
      <w:r w:rsidRPr="00961B95">
        <w:rPr>
          <w:szCs w:val="24"/>
        </w:rPr>
        <w:t>профориентационную</w:t>
      </w:r>
      <w:proofErr w:type="spellEnd"/>
      <w:r w:rsidRPr="00961B95">
        <w:rPr>
          <w:szCs w:val="24"/>
        </w:rPr>
        <w:t xml:space="preserve"> деятельность за два месяца до начала практики согласовывает с учреждениями и организациями программы и календарные графики прохождения практики магистрантами и не позднее 30 дней до начала практики обеспечивает заключение договоров с учреждениями и организациями на проведение учебной (педагогической)   практики магистрантов.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Заведующий кафедрой назначает руководителя учебной (педагогической)   практикой из числа опытных профессоров, доцентов и преподавателей. Заведующий кафедрой осуществляет строгий контроль</w:t>
      </w:r>
      <w:r w:rsidR="003B71D0">
        <w:rPr>
          <w:szCs w:val="24"/>
        </w:rPr>
        <w:t xml:space="preserve"> </w:t>
      </w:r>
      <w:r w:rsidRPr="00961B95">
        <w:rPr>
          <w:szCs w:val="24"/>
        </w:rPr>
        <w:t>за</w:t>
      </w:r>
      <w:r w:rsidR="003B71D0">
        <w:rPr>
          <w:szCs w:val="24"/>
        </w:rPr>
        <w:t xml:space="preserve"> </w:t>
      </w:r>
      <w:r w:rsidRPr="00961B95">
        <w:rPr>
          <w:szCs w:val="24"/>
        </w:rPr>
        <w:t>организацией   и   проведением учебной (</w:t>
      </w:r>
      <w:proofErr w:type="gramStart"/>
      <w:r w:rsidRPr="00961B95">
        <w:rPr>
          <w:szCs w:val="24"/>
        </w:rPr>
        <w:t xml:space="preserve">педагогической)   </w:t>
      </w:r>
      <w:proofErr w:type="gramEnd"/>
      <w:r w:rsidRPr="00961B95">
        <w:rPr>
          <w:szCs w:val="24"/>
        </w:rPr>
        <w:t>практики магистрантов непосредственно в  учреждениях и в организациях,</w:t>
      </w:r>
      <w:r w:rsidR="003B71D0">
        <w:rPr>
          <w:szCs w:val="24"/>
        </w:rPr>
        <w:t xml:space="preserve"> </w:t>
      </w:r>
      <w:r w:rsidRPr="00961B95">
        <w:rPr>
          <w:szCs w:val="24"/>
        </w:rPr>
        <w:t>за соблюдением ее сроков и содержанием.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Вся работа по организации учебной (педагогической)   практики магистрантов проводится заведующим кафедрой или назначенным им руководителем практики от кафедры в тесном </w:t>
      </w:r>
      <w:r w:rsidRPr="00961B95">
        <w:rPr>
          <w:szCs w:val="24"/>
        </w:rPr>
        <w:lastRenderedPageBreak/>
        <w:t>контакте с соответствующим руководителем практики от учреждения и организации.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  практики  от кафедры обеспечивает   проведение   всех организационных мероприятий перед началом учебной (педагогической)   практики магистрантов (инструктаж о порядке прохождения практики и т.д.).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осуществляет контроль за обеспечением учреждением, организацией нормальных условий труда, контролирует проведение с магистрантами обязательных инструктажей по охране труда и мерам безопасности, а также контролирует выполнение практикантами правил внутреннего трудового распорядка.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  практики рассматривает отчеты магистрантов по учебной (педагогической)   практике, дает отзывы об их работе и представляет заведующему кафедрой письменный отчет о проведении практики вместе с замечаниями и предложениями по совершенствованию практической подготовки магистрантов.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принимает участие в работе комиссии</w:t>
      </w:r>
      <w:r w:rsidR="003B71D0">
        <w:rPr>
          <w:szCs w:val="24"/>
        </w:rPr>
        <w:t xml:space="preserve"> </w:t>
      </w:r>
      <w:r w:rsidRPr="00961B95">
        <w:rPr>
          <w:szCs w:val="24"/>
        </w:rPr>
        <w:t>по</w:t>
      </w:r>
      <w:r w:rsidR="003B71D0">
        <w:rPr>
          <w:szCs w:val="24"/>
        </w:rPr>
        <w:t xml:space="preserve"> </w:t>
      </w:r>
      <w:r w:rsidRPr="00961B95">
        <w:rPr>
          <w:szCs w:val="24"/>
        </w:rPr>
        <w:t>приему зачетов по практике и в подготовке научных работ по итогам учебной (</w:t>
      </w:r>
      <w:proofErr w:type="gramStart"/>
      <w:r w:rsidRPr="00961B95">
        <w:rPr>
          <w:szCs w:val="24"/>
        </w:rPr>
        <w:t xml:space="preserve">педагогической)   </w:t>
      </w:r>
      <w:proofErr w:type="gramEnd"/>
      <w:r w:rsidRPr="00961B95">
        <w:rPr>
          <w:szCs w:val="24"/>
        </w:rPr>
        <w:t>практики.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от организации (учреждения) организует и проводит практику магистрантов в соответствии с договором и программами практики. При этом он предоставляет в соответствии с договором и программой магистрантам места практики, обеспечивающие наибольшую эффективность прохождения практики, проводит обязательные инструктажи по охране труда и мерам безопасности.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от организации (учреждения) знакомит магистрантов с организацией работ на конкретном рабочем месте и осуществляет постоянный контроль за учебной (педагогической)  работой практикантов, а также помогает им правильно выполнять все задания на данном рабочем месте.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оказывает помощь в подборе материалов для магистерских диссертаций, в том числе предоставляет возможность пользоваться имеющейся в учреждении или организации литературой, документацией, материалами следственно-судебной и иной практики, а также нормативно-правовыми и иными актами.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обеспечивает и контролирует соблюдение магистрантами-практикантами правил внутреннего трудового распорядка, установленных в данной организации. В случае необходимости делает представление руководителю учреждения, организации о наложении взыскания на магистрантов-практикантов, нарушающих правила внутреннего трудового распорядка и сообщает об этом декану юридического факультета.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Научный руководитель от организации (учреждения) контролирует ведение дневников, подготовку отчетов магистрантов-практикантов и составляет на них характеристики, содержащие данные о выполнении программы практики и индивидуальных заданий. 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полностью выполнять задания, предусмотренные программой практики.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подчиняться действующим в учреждении, организации правилам внутреннего трудового распорядка и строго соблюдать правила охраны труда, техники безопасности.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нести ответственность за выполненную работу и ее результаты наравне со штатными работниками.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вести дневник, в который записывается план прохождения учебной (педагогической)  практики, учет прохождения практики и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представить руководителю практики от кафедры письменный отчет о выполнении всех заданий и сдать зачет по практике.</w:t>
      </w:r>
    </w:p>
    <w:p w:rsidR="00684B57" w:rsidRPr="00684B57" w:rsidRDefault="00684B57" w:rsidP="00AC6D7A">
      <w:pPr>
        <w:pStyle w:val="Default"/>
        <w:tabs>
          <w:tab w:val="left" w:pos="284"/>
        </w:tabs>
        <w:jc w:val="both"/>
      </w:pPr>
      <w:r w:rsidRPr="00684B57">
        <w:t xml:space="preserve">По итогам прохождения учебной (педагогической)   практики магистрант готовит и представляет на защиту отчет. 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В обязательном порядке в отчете обосновывается актуальность темы дипломной работы, цели и задачи, стоящие перед магистрантом при прохождении учебной (педагогической)   практики и написании работы.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lastRenderedPageBreak/>
        <w:t xml:space="preserve">В отчет включаются краткая характеристика предприятия (учреждения, организации), правовые вопросы, изученные магистрантом во время прохождения практики, участие в различных процессуальных действиях и мероприятиях, правовые акты, регулирующие деятельность предприятия (учреждения, организации): положения, инструкции, приказы, - которые можно привести в отчете как приложения. 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В состав отчета включается также перечень нормативно-правовых документов, которые используются в деятельности предприятия (учреждения, организации): УК РФ, УПК РФ, КоАП РФ, ГК РФ, ГПК РФ и др. со ссылкой на конкретные статьи.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Отчет может содержать таблицы, схемы, графики и другой справочно-информационный материал, подготовленный во время прохождения практики.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 xml:space="preserve">Отчет выполняется на бумажном носителе формата  А4. Страницы текста, справочно-информационный материал, приложения (если имеются) помечаются сплошной нумерацией. 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  <w:bCs/>
        </w:rPr>
        <w:t>Содержание отчета о учебной (педагогической)  практике</w:t>
      </w:r>
      <w:r w:rsidRPr="00684B57">
        <w:rPr>
          <w:rFonts w:ascii="Times New Roman" w:hAnsi="Times New Roman" w:cs="Times New Roman"/>
        </w:rPr>
        <w:t>.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Введение.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А) актуальность выбранной темы; 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цели и задачи дипломной работы и учебной (педагогической)   практики.</w:t>
      </w:r>
    </w:p>
    <w:p w:rsidR="00684B57" w:rsidRPr="00684B57" w:rsidRDefault="00684B57" w:rsidP="00AC6D7A">
      <w:pPr>
        <w:widowControl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Общая характеристика объекта учебной (педагогической)   практики: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полное наименование предприятия (учреждения, организации);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организационная структура (органы управления, структурные подразделения);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В) цели и виды деятельности.</w:t>
      </w:r>
    </w:p>
    <w:p w:rsidR="00684B57" w:rsidRPr="00684B57" w:rsidRDefault="00684B57" w:rsidP="00AC6D7A">
      <w:pPr>
        <w:widowControl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Содержание практической деятельности: 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характеристика нормативно-правовых актов, на основе которых изучалась деятельность предприятия (учреждения, организации) – устав, положения, договоры и т.д.;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общий анализ деятельности предприятия (учреждения, организации);</w:t>
      </w:r>
    </w:p>
    <w:p w:rsidR="00684B57" w:rsidRPr="00684B57" w:rsidRDefault="00684B57" w:rsidP="00AC6D7A">
      <w:pPr>
        <w:widowControl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Объем конкретной работы, выполненной Магистрантом при прохождении практики: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Составление документов правового характера;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Участие в конкретных мероприятиях (например, судебное заседание по гражданскому (уголовному) делу, следственные мероприятия при расследовании уголовного дела, проведение прокурорской проверки и др.);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В) Анализ нормативно-правовой базы, регулирующей вышеуказанные мероприятия и правоотношения;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Г) работы, выполненные самостоятельно.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Заключение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А) теоретические и практические выводы, сделанные в ходе анализа деятельности предприятия, учреждения, организации; 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предложения по совершенствованию;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В) возможность использования материалов учебной (педагогической)   практики при написании дипломной работы. 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>Библиографический список</w:t>
      </w:r>
    </w:p>
    <w:p w:rsidR="00684B57" w:rsidRPr="00684B57" w:rsidRDefault="00684B57" w:rsidP="00AC6D7A">
      <w:pPr>
        <w:pStyle w:val="ae"/>
        <w:tabs>
          <w:tab w:val="left" w:pos="284"/>
        </w:tabs>
      </w:pPr>
      <w:bookmarkStart w:id="46" w:name="_Toc376378348"/>
      <w:r w:rsidRPr="00684B57">
        <w:t xml:space="preserve">Во время прохождения практики магистрант обязан: </w:t>
      </w:r>
    </w:p>
    <w:p w:rsidR="00684B57" w:rsidRPr="00684B57" w:rsidRDefault="00684B57" w:rsidP="00AC6D7A">
      <w:pPr>
        <w:pStyle w:val="ae"/>
        <w:widowControl/>
        <w:numPr>
          <w:ilvl w:val="0"/>
          <w:numId w:val="15"/>
        </w:numPr>
        <w:tabs>
          <w:tab w:val="left" w:pos="284"/>
        </w:tabs>
        <w:ind w:left="0" w:firstLine="0"/>
      </w:pPr>
      <w:r w:rsidRPr="00684B57">
        <w:t xml:space="preserve">полностью выполнить объем работ, предусмотренный программой практики; </w:t>
      </w:r>
    </w:p>
    <w:p w:rsidR="00684B57" w:rsidRPr="00684B57" w:rsidRDefault="00684B57" w:rsidP="00AC6D7A">
      <w:pPr>
        <w:pStyle w:val="ae"/>
        <w:widowControl/>
        <w:numPr>
          <w:ilvl w:val="0"/>
          <w:numId w:val="15"/>
        </w:numPr>
        <w:tabs>
          <w:tab w:val="left" w:pos="284"/>
        </w:tabs>
        <w:ind w:left="0" w:firstLine="0"/>
      </w:pPr>
      <w:r w:rsidRPr="00684B57">
        <w:t xml:space="preserve">изучить и строго соблюдать правила охраны труда, техники безопасности; </w:t>
      </w:r>
    </w:p>
    <w:p w:rsidR="00684B57" w:rsidRPr="00684B57" w:rsidRDefault="00684B57" w:rsidP="00AC6D7A">
      <w:pPr>
        <w:pStyle w:val="ae"/>
        <w:widowControl/>
        <w:numPr>
          <w:ilvl w:val="0"/>
          <w:numId w:val="15"/>
        </w:numPr>
        <w:tabs>
          <w:tab w:val="left" w:pos="284"/>
        </w:tabs>
        <w:ind w:left="0" w:firstLine="0"/>
      </w:pPr>
      <w:r w:rsidRPr="00684B57">
        <w:t xml:space="preserve">нести ответственность за выполненную работу и ее результаты; </w:t>
      </w:r>
    </w:p>
    <w:p w:rsidR="00684B57" w:rsidRPr="00684B57" w:rsidRDefault="00684B57" w:rsidP="00AC6D7A">
      <w:pPr>
        <w:pStyle w:val="ae"/>
        <w:widowControl/>
        <w:numPr>
          <w:ilvl w:val="0"/>
          <w:numId w:val="15"/>
        </w:numPr>
        <w:tabs>
          <w:tab w:val="left" w:pos="284"/>
        </w:tabs>
        <w:ind w:left="0" w:firstLine="0"/>
      </w:pPr>
      <w:r w:rsidRPr="00684B57">
        <w:t xml:space="preserve">своевременно представить письменный отчет о прохождении практики. 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>По итогам практики магистрант должен подготовить развернутый письменный отчет. В отчете приводится информация общего характера (фамилия, имя, отчество магистранта; вид практики; период прохождения практики), указываются сведения о работе, выполнявшейся магистрантом во время практики, отражаются результаты практики с учетом приобретенных знаний, навыков и умений, отмечаются проблемы, возникшие в ходе организации и прохождения практики.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lastRenderedPageBreak/>
        <w:t>К отчету в обязательном порядке прилагается дневник практики, подписанный магистрантом и научным руководителем, а также документы, в которых содержатся сведения о результатах работы обучающегося в период прохождения научно-педагогической практики: подготовленная магистрантом рабочая программа учебной (педагогической)  дисциплины; тексты лекций или методические указания к практическим занятиям по определенным темам; задания для контрольных работ; тестовые задания и др.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>Отчет о практике магистранта должен быть утвержден научным руководителем магистранта и после этого он может получить зачет.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 xml:space="preserve">По итогам прохождения практики магистрант готовит и представляет на защиту отчет, содержащий: </w:t>
      </w:r>
    </w:p>
    <w:p w:rsidR="00684B57" w:rsidRPr="00684B57" w:rsidRDefault="00684B57" w:rsidP="00AC6D7A">
      <w:pPr>
        <w:pStyle w:val="ae"/>
        <w:widowControl/>
        <w:numPr>
          <w:ilvl w:val="0"/>
          <w:numId w:val="14"/>
        </w:numPr>
        <w:tabs>
          <w:tab w:val="left" w:pos="284"/>
        </w:tabs>
        <w:ind w:left="0" w:firstLine="0"/>
      </w:pPr>
      <w:r w:rsidRPr="00684B57">
        <w:t xml:space="preserve">разработанные самостоятельно планы семинарских занятий по одной или нескольким темам учебной (педагогической)  дисциплины, преподаваемой на кафедре, с перечнем вопросов для обсуждения, нормативным материалом, рекомендуемой литературой, практическими казусами (задачами) для разрешения; </w:t>
      </w:r>
    </w:p>
    <w:p w:rsidR="00684B57" w:rsidRPr="00684B57" w:rsidRDefault="00684B57" w:rsidP="00AC6D7A">
      <w:pPr>
        <w:pStyle w:val="ae"/>
        <w:widowControl/>
        <w:numPr>
          <w:ilvl w:val="0"/>
          <w:numId w:val="14"/>
        </w:numPr>
        <w:tabs>
          <w:tab w:val="left" w:pos="284"/>
        </w:tabs>
        <w:ind w:left="0" w:firstLine="0"/>
      </w:pPr>
      <w:r w:rsidRPr="00684B57">
        <w:t xml:space="preserve">методические указания, научно-практические рекомендации по проведению семинарского занятия; </w:t>
      </w:r>
    </w:p>
    <w:p w:rsidR="00684B57" w:rsidRPr="00684B57" w:rsidRDefault="00684B57" w:rsidP="00AC6D7A">
      <w:pPr>
        <w:pStyle w:val="ae"/>
        <w:widowControl/>
        <w:numPr>
          <w:ilvl w:val="0"/>
          <w:numId w:val="14"/>
        </w:numPr>
        <w:tabs>
          <w:tab w:val="left" w:pos="284"/>
        </w:tabs>
        <w:ind w:left="0" w:firstLine="0"/>
      </w:pPr>
      <w:r w:rsidRPr="00684B57">
        <w:t>фрагмент тестовых заданий по дисциплине и/или презентацию по дисциплине</w:t>
      </w:r>
    </w:p>
    <w:bookmarkEnd w:id="46"/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  <w:b/>
          <w:bCs/>
        </w:rPr>
        <w:t>Критерии оценки:</w:t>
      </w:r>
      <w:r w:rsidRPr="002850B6">
        <w:rPr>
          <w:rFonts w:eastAsia="Calibri"/>
        </w:rPr>
        <w:t> 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1464"/>
        <w:gridCol w:w="2268"/>
        <w:gridCol w:w="2022"/>
        <w:gridCol w:w="1853"/>
      </w:tblGrid>
      <w:tr w:rsidR="00535224" w:rsidRPr="00535224" w:rsidTr="00535224">
        <w:tc>
          <w:tcPr>
            <w:tcW w:w="2222" w:type="dxa"/>
            <w:vMerge w:val="restart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Код компетенции, знания, умения, навыки (результат обучения)</w:t>
            </w:r>
          </w:p>
        </w:tc>
        <w:tc>
          <w:tcPr>
            <w:tcW w:w="7607" w:type="dxa"/>
            <w:gridSpan w:val="4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Оценивание</w:t>
            </w:r>
          </w:p>
        </w:tc>
      </w:tr>
      <w:tr w:rsidR="00535224" w:rsidRPr="00535224" w:rsidTr="00535224">
        <w:tc>
          <w:tcPr>
            <w:tcW w:w="2222" w:type="dxa"/>
            <w:vMerge/>
            <w:shd w:val="clear" w:color="auto" w:fill="auto"/>
          </w:tcPr>
          <w:p w:rsidR="00535224" w:rsidRPr="00535224" w:rsidRDefault="00535224" w:rsidP="00535224">
            <w:pPr>
              <w:pStyle w:val="ae"/>
            </w:pPr>
          </w:p>
        </w:tc>
        <w:tc>
          <w:tcPr>
            <w:tcW w:w="1464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«2»</w:t>
            </w:r>
          </w:p>
          <w:p w:rsidR="00535224" w:rsidRPr="00535224" w:rsidRDefault="003B71D0" w:rsidP="00535224">
            <w:pPr>
              <w:pStyle w:val="ae"/>
            </w:pPr>
            <w:r w:rsidRPr="00535224">
              <w:t>Н</w:t>
            </w:r>
            <w:r w:rsidR="00535224" w:rsidRPr="00535224">
              <w:t>е</w:t>
            </w:r>
            <w:r>
              <w:t xml:space="preserve"> </w:t>
            </w:r>
            <w:proofErr w:type="spellStart"/>
            <w:r w:rsidR="00535224" w:rsidRPr="00535224">
              <w:t>удовлет</w:t>
            </w:r>
            <w:proofErr w:type="spellEnd"/>
            <w:r w:rsidR="00535224" w:rsidRPr="00535224">
              <w:t>-</w:t>
            </w:r>
          </w:p>
          <w:p w:rsidR="00535224" w:rsidRPr="00535224" w:rsidRDefault="00535224" w:rsidP="00535224">
            <w:pPr>
              <w:pStyle w:val="ae"/>
            </w:pPr>
            <w:proofErr w:type="spellStart"/>
            <w:r w:rsidRPr="00535224">
              <w:t>ворительно</w:t>
            </w:r>
            <w:proofErr w:type="spellEnd"/>
            <w:r w:rsidRPr="00535224">
              <w:t>,</w:t>
            </w:r>
            <w:r w:rsidR="003B71D0">
              <w:t xml:space="preserve">  </w:t>
            </w:r>
          </w:p>
          <w:p w:rsidR="00535224" w:rsidRPr="00535224" w:rsidRDefault="00535224" w:rsidP="00535224">
            <w:pPr>
              <w:pStyle w:val="ae"/>
            </w:pPr>
            <w:proofErr w:type="spellStart"/>
            <w:r w:rsidRPr="00535224">
              <w:t>незачтено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«3»</w:t>
            </w:r>
          </w:p>
          <w:p w:rsidR="00535224" w:rsidRPr="00535224" w:rsidRDefault="00535224" w:rsidP="00535224">
            <w:pPr>
              <w:pStyle w:val="ae"/>
            </w:pPr>
            <w:proofErr w:type="spellStart"/>
            <w:r w:rsidRPr="00535224">
              <w:t>удовлет</w:t>
            </w:r>
            <w:proofErr w:type="spellEnd"/>
            <w:r w:rsidRPr="00535224">
              <w:t>-</w:t>
            </w:r>
          </w:p>
          <w:p w:rsidR="00535224" w:rsidRPr="00535224" w:rsidRDefault="00535224" w:rsidP="00535224">
            <w:pPr>
              <w:pStyle w:val="ae"/>
            </w:pPr>
            <w:proofErr w:type="spellStart"/>
            <w:r w:rsidRPr="00535224">
              <w:t>ворительно</w:t>
            </w:r>
            <w:proofErr w:type="spellEnd"/>
            <w:r w:rsidRPr="00535224">
              <w:t>, зачтено</w:t>
            </w:r>
          </w:p>
        </w:tc>
        <w:tc>
          <w:tcPr>
            <w:tcW w:w="2022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«4»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хорошо,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зачтено</w:t>
            </w:r>
          </w:p>
        </w:tc>
        <w:tc>
          <w:tcPr>
            <w:tcW w:w="1853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«5»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отлично, зачтено</w:t>
            </w:r>
          </w:p>
        </w:tc>
      </w:tr>
      <w:tr w:rsidR="00535224" w:rsidRPr="00535224" w:rsidTr="00535224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0B4" w:rsidRDefault="00535224" w:rsidP="00535224">
            <w:pPr>
              <w:pStyle w:val="ae"/>
            </w:pPr>
            <w:r w:rsidRPr="00535224">
              <w:t>ОК-1, ОК-2, ОК-3, ПК-6, ПК-7, ПК-11, ПК-13, ПК-14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afe"/>
                <w:i w:val="0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механизм и средства правового 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lastRenderedPageBreak/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afe"/>
                <w:bCs/>
                <w:i w:val="0"/>
              </w:rPr>
              <w:t>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>анализировать и толковать правовые нормы, а также 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выявлять, давать оценку и содействовать пресечению </w:t>
            </w:r>
            <w:r w:rsidRPr="00535224">
              <w:rPr>
                <w:rStyle w:val="fontstyle13"/>
              </w:rPr>
              <w:lastRenderedPageBreak/>
              <w:t>коррупционного поведения;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afe"/>
                <w:bCs/>
                <w:i w:val="0"/>
              </w:rPr>
              <w:t>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  <w:rPr>
                <w:lang w:eastAsia="en-US"/>
              </w:rPr>
            </w:pPr>
            <w:r w:rsidRPr="00535224">
              <w:rPr>
                <w:rStyle w:val="fontstyle13"/>
              </w:rPr>
              <w:t>-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  <w:tc>
          <w:tcPr>
            <w:tcW w:w="1464" w:type="dxa"/>
            <w:shd w:val="clear" w:color="auto" w:fill="auto"/>
          </w:tcPr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lastRenderedPageBreak/>
              <w:t xml:space="preserve">не достаточно </w:t>
            </w:r>
            <w:r w:rsidRPr="00535224">
              <w:rPr>
                <w:rFonts w:eastAsia="Calibri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</w:t>
            </w:r>
            <w:r w:rsidRPr="00535224">
              <w:rPr>
                <w:rStyle w:val="fontstyle14"/>
              </w:rPr>
              <w:lastRenderedPageBreak/>
              <w:t xml:space="preserve">государства, систему права, механизм и средства правового 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>не достаточно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rPr>
                <w:rFonts w:eastAsia="Calibri"/>
              </w:rPr>
              <w:lastRenderedPageBreak/>
              <w:t>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>анализировать и толковать правовые нормы, а также 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выявлять, давать оценку и содействовать пресечению коррупционного поведения;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 xml:space="preserve">не достаточно </w:t>
            </w:r>
            <w:r w:rsidRPr="00535224">
              <w:rPr>
                <w:rFonts w:eastAsia="Calibri"/>
              </w:rPr>
              <w:t>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lastRenderedPageBreak/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навыками: анализа различных правовых явлений, юридических фактов, правовых норм и правовых отношений, являющихся объектами профессиональной </w:t>
            </w:r>
            <w:r w:rsidRPr="00535224">
              <w:rPr>
                <w:rStyle w:val="fontstyle13"/>
              </w:rPr>
              <w:lastRenderedPageBreak/>
              <w:t>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  <w:tc>
          <w:tcPr>
            <w:tcW w:w="2268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lastRenderedPageBreak/>
              <w:t>достаточно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rPr>
                <w:rFonts w:eastAsia="Calibri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механизм и средства правового 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особенности государственного и </w:t>
            </w:r>
            <w:r w:rsidRPr="00535224">
              <w:rPr>
                <w:rStyle w:val="fontstyle14"/>
              </w:rPr>
              <w:lastRenderedPageBreak/>
              <w:t xml:space="preserve">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достаточно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rPr>
                <w:rFonts w:eastAsia="Calibri"/>
              </w:rPr>
              <w:t>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>анализировать и толковать правовые нормы, а также 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выявлять, давать оценку и содействовать пресечению коррупционного </w:t>
            </w:r>
            <w:r w:rsidRPr="00535224">
              <w:rPr>
                <w:rStyle w:val="fontstyle13"/>
              </w:rPr>
              <w:lastRenderedPageBreak/>
              <w:t>поведения;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достаточно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rPr>
                <w:rFonts w:eastAsia="Calibri"/>
              </w:rPr>
              <w:t>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  <w:tc>
          <w:tcPr>
            <w:tcW w:w="2022" w:type="dxa"/>
            <w:shd w:val="clear" w:color="auto" w:fill="auto"/>
          </w:tcPr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lastRenderedPageBreak/>
              <w:t xml:space="preserve">полно </w:t>
            </w:r>
            <w:r w:rsidRPr="00535224">
              <w:rPr>
                <w:rFonts w:eastAsia="Calibri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механизм и средства правового 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lastRenderedPageBreak/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</w:pP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>полно</w:t>
            </w:r>
            <w:r w:rsidRPr="00535224">
              <w:rPr>
                <w:rFonts w:eastAsia="Calibri"/>
              </w:rPr>
              <w:t xml:space="preserve"> 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>анализировать и толковать правовые нормы, а также 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 правильно составлять и оформлять </w:t>
            </w:r>
            <w:r w:rsidRPr="00535224">
              <w:rPr>
                <w:rStyle w:val="fontstyle13"/>
              </w:rPr>
              <w:lastRenderedPageBreak/>
              <w:t>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выявлять, давать оценку и содействовать пресечению коррупционного поведения;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>полно</w:t>
            </w:r>
            <w:r w:rsidRPr="00535224">
              <w:rPr>
                <w:rFonts w:eastAsia="Calibri"/>
              </w:rPr>
              <w:t xml:space="preserve"> 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деятельности; анализа правоприменительной и правоохранитель</w:t>
            </w:r>
            <w:r w:rsidRPr="00535224">
              <w:rPr>
                <w:rStyle w:val="fontstyle13"/>
              </w:rPr>
              <w:lastRenderedPageBreak/>
              <w:t>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  <w:tc>
          <w:tcPr>
            <w:tcW w:w="1853" w:type="dxa"/>
            <w:shd w:val="clear" w:color="auto" w:fill="auto"/>
          </w:tcPr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lastRenderedPageBreak/>
              <w:t xml:space="preserve">углубленно </w:t>
            </w:r>
            <w:r w:rsidRPr="00535224">
              <w:rPr>
                <w:rFonts w:eastAsia="Calibri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механизм и средства правового </w:t>
            </w:r>
            <w:r w:rsidRPr="00535224">
              <w:rPr>
                <w:rStyle w:val="fontstyle14"/>
              </w:rPr>
              <w:lastRenderedPageBreak/>
              <w:t xml:space="preserve">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 xml:space="preserve">углубленно </w:t>
            </w:r>
            <w:r w:rsidRPr="00535224">
              <w:rPr>
                <w:rFonts w:eastAsia="Calibri"/>
              </w:rPr>
              <w:t>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анализировать и толковать правовые нормы, а также правильно их применять в конкретных </w:t>
            </w:r>
            <w:r w:rsidRPr="00535224">
              <w:rPr>
                <w:rStyle w:val="fontstyle13"/>
              </w:rPr>
              <w:lastRenderedPageBreak/>
              <w:t>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выявлять, давать оценку и содействовать пресечению коррупционного поведения;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 xml:space="preserve">углубленно </w:t>
            </w:r>
            <w:r w:rsidRPr="00535224">
              <w:rPr>
                <w:rFonts w:eastAsia="Calibri"/>
              </w:rPr>
              <w:t>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навыками: анализа различных правовых явлений, юридических фактов, правовых норм и правовых отношений, </w:t>
            </w:r>
            <w:r w:rsidRPr="00535224">
              <w:rPr>
                <w:rStyle w:val="fontstyle13"/>
              </w:rPr>
              <w:lastRenderedPageBreak/>
              <w:t>являющихся объектами профессиональной 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</w:tr>
    </w:tbl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lastRenderedPageBreak/>
        <w:t xml:space="preserve">оценка «отлично» выставляется, если </w:t>
      </w:r>
      <w:r w:rsidRPr="002850B6">
        <w:rPr>
          <w:rFonts w:eastAsia="Calibri"/>
          <w:iCs/>
          <w:spacing w:val="-1"/>
        </w:rPr>
        <w:t xml:space="preserve">изложенный материал фактически верен, </w:t>
      </w:r>
      <w:r w:rsidRPr="002850B6">
        <w:rPr>
          <w:rFonts w:eastAsia="Calibri"/>
          <w:spacing w:val="-1"/>
        </w:rPr>
        <w:t xml:space="preserve">наличие глубоких исчерпывающих знаний в объеме пройденной </w:t>
      </w:r>
      <w:r w:rsidRPr="002850B6">
        <w:rPr>
          <w:rFonts w:eastAsia="Calibri"/>
        </w:rPr>
        <w:t>программы дисциплины в соответствии с поставленными программой курса целями и задачами обучения; правильные, уверенные действия по применению получен</w:t>
      </w:r>
      <w:r w:rsidRPr="002850B6">
        <w:rPr>
          <w:rFonts w:eastAsia="Calibri"/>
          <w:spacing w:val="-1"/>
        </w:rPr>
        <w:t xml:space="preserve">ных знаний на практике, грамотное и логически стройное изложение материала </w:t>
      </w:r>
      <w:r w:rsidRPr="002850B6">
        <w:rPr>
          <w:rFonts w:eastAsia="Calibri"/>
        </w:rPr>
        <w:t>при ответе, усвоение основной и знакомство с дополнительной литературой; 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 xml:space="preserve">оценка «хорошо» </w:t>
      </w:r>
      <w:r w:rsidRPr="002850B6">
        <w:rPr>
          <w:rFonts w:eastAsia="Calibri"/>
          <w:iCs/>
          <w:spacing w:val="-1"/>
        </w:rPr>
        <w:t xml:space="preserve">- </w:t>
      </w:r>
      <w:r w:rsidRPr="002850B6">
        <w:rPr>
          <w:rFonts w:eastAsia="Calibri"/>
          <w:spacing w:val="-1"/>
        </w:rPr>
        <w:t>наличие твердых и достаточно полных знаний в объеме пройден</w:t>
      </w:r>
      <w:r w:rsidRPr="002850B6">
        <w:rPr>
          <w:rFonts w:eastAsia="Calibri"/>
        </w:rPr>
        <w:t>ной программы дисциплины в соответствии с целями обучения, правильные действия по применению знаний на практике, четкое изложение материала, допускаются отдельные логические и стилистические погрешности, обучающийся усвоил основную литературу, рекомендованную в рабочей программе дисциплины; 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 xml:space="preserve">оценка «удовлетворительно» - наличие твердых знаний в объеме пройденного курса </w:t>
      </w:r>
      <w:r w:rsidRPr="002850B6">
        <w:rPr>
          <w:rFonts w:eastAsia="Calibri"/>
          <w:spacing w:val="-1"/>
        </w:rPr>
        <w:t xml:space="preserve">в соответствии с целями обучения, изложение ответов с отдельными ошибками, уверенно исправленными после дополнительных вопросов; правильные в целом </w:t>
      </w:r>
      <w:r w:rsidRPr="002850B6">
        <w:rPr>
          <w:rFonts w:eastAsia="Calibri"/>
        </w:rPr>
        <w:t>действия по применению знаний на практике; 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>оценка «неудовлетворительно» </w:t>
      </w:r>
      <w:r w:rsidRPr="002850B6">
        <w:rPr>
          <w:rFonts w:eastAsia="Calibri"/>
          <w:iCs/>
        </w:rPr>
        <w:t xml:space="preserve">- ответы не связаны с вопросами, </w:t>
      </w:r>
      <w:r w:rsidRPr="002850B6">
        <w:rPr>
          <w:rFonts w:eastAsia="Calibri"/>
        </w:rPr>
        <w:t>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вопросы».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>Составитель __________</w:t>
      </w:r>
      <w:r w:rsidR="003B71D0">
        <w:rPr>
          <w:rFonts w:eastAsia="Calibri"/>
        </w:rPr>
        <w:t>____________________</w:t>
      </w:r>
      <w:proofErr w:type="gramStart"/>
      <w:r w:rsidR="003B71D0">
        <w:rPr>
          <w:rFonts w:eastAsia="Calibri"/>
        </w:rPr>
        <w:t>А-</w:t>
      </w:r>
      <w:proofErr w:type="spellStart"/>
      <w:r w:rsidR="003B71D0">
        <w:rPr>
          <w:rFonts w:eastAsia="Calibri"/>
        </w:rPr>
        <w:t>С</w:t>
      </w:r>
      <w:proofErr w:type="gramEnd"/>
      <w:r w:rsidR="003B71D0">
        <w:rPr>
          <w:rFonts w:eastAsia="Calibri"/>
        </w:rPr>
        <w:t>.С.Кагерманов</w:t>
      </w:r>
      <w:proofErr w:type="spellEnd"/>
      <w:r w:rsidRPr="002850B6">
        <w:rPr>
          <w:rFonts w:eastAsia="Calibri"/>
        </w:rPr>
        <w:t xml:space="preserve"> 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 xml:space="preserve"> «___» ___________ </w:t>
      </w:r>
      <w:r w:rsidR="002D4751">
        <w:rPr>
          <w:rFonts w:eastAsia="Calibri"/>
        </w:rPr>
        <w:t>2020</w:t>
      </w:r>
      <w:r w:rsidRPr="002850B6">
        <w:rPr>
          <w:rFonts w:eastAsia="Calibri"/>
        </w:rPr>
        <w:t>г. </w:t>
      </w:r>
    </w:p>
    <w:p w:rsidR="00535224" w:rsidRPr="00E924DF" w:rsidRDefault="00535224" w:rsidP="00535224">
      <w:pPr>
        <w:pStyle w:val="ae"/>
        <w:rPr>
          <w:rFonts w:eastAsia="Arial"/>
        </w:rPr>
      </w:pPr>
      <w:r w:rsidRPr="00E924DF">
        <w:rPr>
          <w:rFonts w:eastAsia="Arial"/>
        </w:rPr>
        <w:t>В случае невыполнения программы практики без уважительной причины либо получения отрицательной характеристики непосредственного руководителя практики от организации, а также признания кафедрой представленного отчета о практике как несоответствующего предъявляемым требованиям, студент направляется на практику повторно в период студенческих каникул. Студенту, не прошедшему практику по уважительным причинам, предоставляется возможность прохождения практики в порядке, установленном настоящей Программой.</w:t>
      </w:r>
    </w:p>
    <w:p w:rsidR="00535224" w:rsidRPr="00E924DF" w:rsidRDefault="00535224" w:rsidP="00535224">
      <w:pPr>
        <w:pStyle w:val="ae"/>
        <w:rPr>
          <w:rFonts w:eastAsia="Arial"/>
        </w:rPr>
      </w:pPr>
      <w:r w:rsidRPr="00E924DF">
        <w:rPr>
          <w:rFonts w:eastAsia="Arial"/>
        </w:rPr>
        <w:t>Студент, не прошедший практику или не получивший зачета по итогам ее прохождения, признается имеющим академическую задолженность.</w:t>
      </w:r>
    </w:p>
    <w:p w:rsidR="00A1368E" w:rsidRPr="000919B4" w:rsidRDefault="00A1368E" w:rsidP="00AC6D7A">
      <w:pPr>
        <w:pStyle w:val="1"/>
      </w:pPr>
      <w:bookmarkStart w:id="47" w:name="_Toc505703118"/>
      <w:r w:rsidRPr="000919B4">
        <w:lastRenderedPageBreak/>
        <w:t xml:space="preserve">7. </w:t>
      </w:r>
      <w:r w:rsidRPr="000919B4">
        <w:rPr>
          <w:rFonts w:eastAsia="Arial"/>
        </w:rPr>
        <w:t>Перечень основной и дополнительной учебной литературы, необходимой для освоения дисциплины (модуля</w:t>
      </w:r>
      <w:r w:rsidRPr="000919B4">
        <w:t>)</w:t>
      </w:r>
      <w:bookmarkEnd w:id="47"/>
    </w:p>
    <w:p w:rsidR="00D821E2" w:rsidRPr="000919B4" w:rsidRDefault="00D821E2" w:rsidP="00AC6D7A">
      <w:pPr>
        <w:pStyle w:val="1"/>
      </w:pPr>
      <w:bookmarkStart w:id="48" w:name="_Toc468539082"/>
      <w:bookmarkStart w:id="49" w:name="_Toc468539184"/>
      <w:bookmarkStart w:id="50" w:name="_Toc468539411"/>
      <w:bookmarkStart w:id="51" w:name="_Toc468542240"/>
      <w:bookmarkStart w:id="52" w:name="_Toc505703119"/>
      <w:bookmarkStart w:id="53" w:name="_Toc468539084"/>
      <w:bookmarkStart w:id="54" w:name="_Toc468539186"/>
      <w:bookmarkStart w:id="55" w:name="_Toc468539413"/>
      <w:bookmarkStart w:id="56" w:name="_Toc468542242"/>
      <w:bookmarkStart w:id="57" w:name="_Toc505273360"/>
      <w:r w:rsidRPr="000919B4">
        <w:t>7.1. Основная литература</w:t>
      </w:r>
      <w:bookmarkEnd w:id="48"/>
      <w:bookmarkEnd w:id="49"/>
      <w:bookmarkEnd w:id="50"/>
      <w:bookmarkEnd w:id="51"/>
      <w:bookmarkEnd w:id="52"/>
    </w:p>
    <w:p w:rsidR="00684B57" w:rsidRPr="00836C83" w:rsidRDefault="00684B57" w:rsidP="00AC6D7A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  <w:jc w:val="left"/>
      </w:pPr>
      <w:bookmarkStart w:id="58" w:name="_Toc468539083"/>
      <w:bookmarkStart w:id="59" w:name="_Toc468539185"/>
      <w:bookmarkStart w:id="60" w:name="_Toc468539412"/>
      <w:bookmarkStart w:id="61" w:name="_Toc468542241"/>
      <w:r w:rsidRPr="00A95478">
        <w:rPr>
          <w:shd w:val="clear" w:color="auto" w:fill="FFFFFF"/>
        </w:rPr>
        <w:t>Резник</w:t>
      </w:r>
      <w:r w:rsidR="003B71D0">
        <w:rPr>
          <w:shd w:val="clear" w:color="auto" w:fill="FFFFFF"/>
        </w:rPr>
        <w:t xml:space="preserve"> </w:t>
      </w:r>
      <w:r w:rsidRPr="00A95478">
        <w:rPr>
          <w:shd w:val="clear" w:color="auto" w:fill="FFFFFF"/>
        </w:rPr>
        <w:t>С.Д.,</w:t>
      </w:r>
      <w:r w:rsidR="003B71D0">
        <w:rPr>
          <w:shd w:val="clear" w:color="auto" w:fill="FFFFFF"/>
        </w:rPr>
        <w:t xml:space="preserve"> </w:t>
      </w:r>
      <w:r w:rsidRPr="00A95478">
        <w:rPr>
          <w:shd w:val="clear" w:color="auto" w:fill="FFFFFF"/>
        </w:rPr>
        <w:t>Чемезов</w:t>
      </w:r>
      <w:r w:rsidR="003B71D0">
        <w:rPr>
          <w:shd w:val="clear" w:color="auto" w:fill="FFFFFF"/>
        </w:rPr>
        <w:t xml:space="preserve"> </w:t>
      </w:r>
      <w:r w:rsidRPr="00A95478">
        <w:rPr>
          <w:shd w:val="clear" w:color="auto" w:fill="FFFFFF"/>
        </w:rPr>
        <w:t>И.С.</w:t>
      </w:r>
      <w:r w:rsidRPr="00836C83">
        <w:tab/>
      </w:r>
      <w:r w:rsidRPr="00A95478">
        <w:rPr>
          <w:shd w:val="clear" w:color="auto" w:fill="FFFFFF"/>
        </w:rPr>
        <w:t>Еженедельник аспиранта: Система и планы личной деятельности</w:t>
      </w:r>
      <w:r>
        <w:rPr>
          <w:shd w:val="clear" w:color="auto" w:fill="FFFFFF"/>
        </w:rPr>
        <w:t xml:space="preserve">. </w:t>
      </w:r>
      <w:r w:rsidRPr="00622B6F">
        <w:rPr>
          <w:shd w:val="clear" w:color="auto" w:fill="FFFFFF"/>
        </w:rPr>
        <w:t>М.: НИЦ ИНФРА-М</w:t>
      </w:r>
      <w:r>
        <w:rPr>
          <w:shd w:val="clear" w:color="auto" w:fill="FFFFFF"/>
        </w:rPr>
        <w:t xml:space="preserve">, </w:t>
      </w:r>
      <w:r w:rsidRPr="00A95478">
        <w:rPr>
          <w:shd w:val="clear" w:color="auto" w:fill="FFFFFF"/>
        </w:rPr>
        <w:t>2013</w:t>
      </w:r>
    </w:p>
    <w:p w:rsidR="00684B57" w:rsidRPr="00836C83" w:rsidRDefault="00684B57" w:rsidP="00AC6D7A">
      <w:pPr>
        <w:pStyle w:val="ae"/>
        <w:widowControl/>
        <w:numPr>
          <w:ilvl w:val="0"/>
          <w:numId w:val="16"/>
        </w:numPr>
        <w:tabs>
          <w:tab w:val="left" w:pos="284"/>
        </w:tabs>
        <w:ind w:left="0" w:firstLine="0"/>
        <w:jc w:val="left"/>
      </w:pPr>
      <w:r>
        <w:rPr>
          <w:shd w:val="clear" w:color="auto" w:fill="FFFFFF"/>
        </w:rPr>
        <w:t>Резник</w:t>
      </w:r>
      <w:r w:rsidR="003B71D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С.Д., </w:t>
      </w:r>
      <w:proofErr w:type="spellStart"/>
      <w:r>
        <w:rPr>
          <w:shd w:val="clear" w:color="auto" w:fill="FFFFFF"/>
        </w:rPr>
        <w:t>Сазыкина</w:t>
      </w:r>
      <w:proofErr w:type="spellEnd"/>
      <w:r w:rsidR="003B71D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О.А. </w:t>
      </w:r>
      <w:r w:rsidRPr="00AB31EB">
        <w:rPr>
          <w:shd w:val="clear" w:color="auto" w:fill="FFFFFF"/>
        </w:rPr>
        <w:t>Рабочая книга научного руководителя аспирантов / Министерство образования и науки Российской Федерации</w:t>
      </w:r>
      <w:r>
        <w:rPr>
          <w:shd w:val="clear" w:color="auto" w:fill="FFFFFF"/>
        </w:rPr>
        <w:t xml:space="preserve">. </w:t>
      </w:r>
      <w:r w:rsidRPr="00AB31EB">
        <w:rPr>
          <w:shd w:val="clear" w:color="auto" w:fill="FFFFFF"/>
        </w:rPr>
        <w:t>М.: ИНФРА-М</w:t>
      </w:r>
      <w:hyperlink r:id="rId9" w:tooltip="все книги этого издательства..." w:history="1"/>
      <w:r>
        <w:t xml:space="preserve">, </w:t>
      </w:r>
      <w:r w:rsidRPr="00622B6F">
        <w:rPr>
          <w:shd w:val="clear" w:color="auto" w:fill="FFFFFF"/>
        </w:rPr>
        <w:t>2012</w:t>
      </w:r>
    </w:p>
    <w:p w:rsidR="00535224" w:rsidRPr="00A87068" w:rsidRDefault="00535224" w:rsidP="00535224">
      <w:pPr>
        <w:pStyle w:val="ae"/>
      </w:pPr>
      <w:r>
        <w:t xml:space="preserve">3. </w:t>
      </w:r>
      <w:proofErr w:type="spellStart"/>
      <w:r>
        <w:t>Инка</w:t>
      </w:r>
      <w:r w:rsidRPr="00A87068">
        <w:t>р</w:t>
      </w:r>
      <w:r>
        <w:t>е</w:t>
      </w:r>
      <w:r w:rsidRPr="00A87068">
        <w:t>в</w:t>
      </w:r>
      <w:proofErr w:type="spellEnd"/>
      <w:r w:rsidRPr="00A87068">
        <w:t xml:space="preserve"> С.Н. </w:t>
      </w:r>
      <w:r>
        <w:t>Практика обучающихся в образовательных учреждениях ВО: методические рекомендации</w:t>
      </w:r>
      <w:r w:rsidRPr="00A87068">
        <w:t xml:space="preserve"> [Электронный ресурс]: монография/ </w:t>
      </w:r>
      <w:proofErr w:type="spellStart"/>
      <w:r>
        <w:t>Ин</w:t>
      </w:r>
      <w:r w:rsidRPr="00A87068">
        <w:t>кар</w:t>
      </w:r>
      <w:r>
        <w:t>е</w:t>
      </w:r>
      <w:r w:rsidRPr="00A87068">
        <w:t>в</w:t>
      </w:r>
      <w:proofErr w:type="spellEnd"/>
      <w:r w:rsidRPr="00A87068">
        <w:t xml:space="preserve"> С.Н</w:t>
      </w:r>
      <w:r>
        <w:t>.</w:t>
      </w:r>
      <w:r w:rsidRPr="00A87068">
        <w:t xml:space="preserve"> М.: ЮНИТИ-ДАНА, 201</w:t>
      </w:r>
      <w:r>
        <w:t>6</w:t>
      </w:r>
      <w:r w:rsidRPr="00A87068">
        <w:t>.- 63 c.- Режим доступа: http://www.iprbookshop.ru/15439.- ЭБС «</w:t>
      </w:r>
      <w:proofErr w:type="spellStart"/>
      <w:r w:rsidRPr="00A87068">
        <w:t>IPRbooks</w:t>
      </w:r>
      <w:proofErr w:type="spellEnd"/>
      <w:r w:rsidRPr="00A87068">
        <w:t>»</w:t>
      </w:r>
    </w:p>
    <w:p w:rsidR="00535224" w:rsidRPr="00A87068" w:rsidRDefault="00535224" w:rsidP="00535224">
      <w:pPr>
        <w:pStyle w:val="ae"/>
      </w:pPr>
      <w:r>
        <w:t xml:space="preserve">4. </w:t>
      </w:r>
      <w:proofErr w:type="spellStart"/>
      <w:r>
        <w:t>П</w:t>
      </w:r>
      <w:r w:rsidRPr="00A87068">
        <w:t>ешняк</w:t>
      </w:r>
      <w:proofErr w:type="spellEnd"/>
      <w:r w:rsidRPr="00A87068">
        <w:t xml:space="preserve">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proofErr w:type="spellStart"/>
      <w:r>
        <w:t>П</w:t>
      </w:r>
      <w:r w:rsidRPr="00A87068">
        <w:t>ешняк</w:t>
      </w:r>
      <w:proofErr w:type="spellEnd"/>
      <w:r w:rsidRPr="00A87068">
        <w:t xml:space="preserve"> М.Г- М.: Международный юридический институт, </w:t>
      </w:r>
      <w:r w:rsidR="002D4751">
        <w:t>2020</w:t>
      </w:r>
      <w:r w:rsidRPr="00A87068">
        <w:t>.- 112 c.- Режим доступа: http://www.iprbookshop.ru/34409.- ЭБС «</w:t>
      </w:r>
      <w:proofErr w:type="spellStart"/>
      <w:r w:rsidRPr="00A87068">
        <w:t>IPRbooks</w:t>
      </w:r>
      <w:proofErr w:type="spellEnd"/>
      <w:r w:rsidRPr="00A87068">
        <w:t>»</w:t>
      </w:r>
    </w:p>
    <w:p w:rsidR="00D821E2" w:rsidRPr="000919B4" w:rsidRDefault="00D821E2" w:rsidP="00AC6D7A">
      <w:pPr>
        <w:pStyle w:val="1"/>
        <w:tabs>
          <w:tab w:val="left" w:pos="284"/>
        </w:tabs>
      </w:pPr>
      <w:bookmarkStart w:id="62" w:name="_Toc505703120"/>
      <w:r w:rsidRPr="000919B4">
        <w:t>7.2. Дополнительная литература</w:t>
      </w:r>
      <w:bookmarkEnd w:id="58"/>
      <w:bookmarkEnd w:id="59"/>
      <w:bookmarkEnd w:id="60"/>
      <w:bookmarkEnd w:id="61"/>
      <w:bookmarkEnd w:id="62"/>
    </w:p>
    <w:p w:rsidR="00684B57" w:rsidRPr="000919B4" w:rsidRDefault="00684B57" w:rsidP="00AC6D7A">
      <w:pPr>
        <w:widowControl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0919B4">
        <w:rPr>
          <w:rFonts w:ascii="Times New Roman" w:hAnsi="Times New Roman" w:cs="Times New Roman"/>
        </w:rPr>
        <w:t>Бобраков</w:t>
      </w:r>
      <w:proofErr w:type="spellEnd"/>
      <w:r w:rsidRPr="000919B4">
        <w:rPr>
          <w:rFonts w:ascii="Times New Roman" w:hAnsi="Times New Roman" w:cs="Times New Roman"/>
        </w:rPr>
        <w:t xml:space="preserve"> И.А. Уголовное право России [Электронный ресурс]: общая часть. Краткий курс лекций/ </w:t>
      </w:r>
      <w:proofErr w:type="spellStart"/>
      <w:r w:rsidRPr="000919B4">
        <w:rPr>
          <w:rFonts w:ascii="Times New Roman" w:hAnsi="Times New Roman" w:cs="Times New Roman"/>
        </w:rPr>
        <w:t>Бобраков</w:t>
      </w:r>
      <w:proofErr w:type="spellEnd"/>
      <w:r w:rsidRPr="000919B4">
        <w:rPr>
          <w:rFonts w:ascii="Times New Roman" w:hAnsi="Times New Roman" w:cs="Times New Roman"/>
        </w:rPr>
        <w:t xml:space="preserve"> И.А.— Электрон. текстовые данные.— Саратов: Вузовское образование, 2015.— 208 c.— Режим доступа: http://www.iprbookshop.ru/17775.— ЭБС «</w:t>
      </w:r>
      <w:proofErr w:type="spellStart"/>
      <w:r w:rsidRPr="000919B4">
        <w:rPr>
          <w:rFonts w:ascii="Times New Roman" w:hAnsi="Times New Roman" w:cs="Times New Roman"/>
        </w:rPr>
        <w:t>IPRbooks</w:t>
      </w:r>
      <w:proofErr w:type="spellEnd"/>
      <w:r w:rsidRPr="000919B4">
        <w:rPr>
          <w:rFonts w:ascii="Times New Roman" w:hAnsi="Times New Roman" w:cs="Times New Roman"/>
        </w:rPr>
        <w:t>»</w:t>
      </w:r>
    </w:p>
    <w:p w:rsidR="00D821E2" w:rsidRPr="000919B4" w:rsidRDefault="00D821E2" w:rsidP="00AC6D7A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Кузьмин В.А. Уголовное право [Электронный ресурс]: курс лекций/ Кузьмин В.А.— Электрон. текстовые данные.— М.: Экзамен, 2006.— 271 c.— Режим доступа: http://www.iprbookshop.ru/1342.— ЭБС «</w:t>
      </w:r>
      <w:proofErr w:type="spellStart"/>
      <w:r w:rsidRPr="000919B4">
        <w:rPr>
          <w:rFonts w:ascii="Times New Roman" w:hAnsi="Times New Roman"/>
          <w:sz w:val="24"/>
          <w:szCs w:val="24"/>
        </w:rPr>
        <w:t>IPRbooks</w:t>
      </w:r>
      <w:proofErr w:type="spellEnd"/>
      <w:r w:rsidRPr="000919B4">
        <w:rPr>
          <w:rFonts w:ascii="Times New Roman" w:hAnsi="Times New Roman"/>
          <w:sz w:val="24"/>
          <w:szCs w:val="24"/>
        </w:rPr>
        <w:t>»</w:t>
      </w:r>
    </w:p>
    <w:p w:rsidR="00D821E2" w:rsidRPr="000919B4" w:rsidRDefault="00D821E2" w:rsidP="00AC6D7A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Брагин А.П. Российское уголовное право [Электронный ресурс]: учебное пособие/ Брагин А.П.— Электрон. текстовые данные.— М.: Евразийский открытый институт, 2011.— 688 c.— Режим доступа: http://www.iprbookshop.ru/10819.— ЭБС «</w:t>
      </w:r>
      <w:proofErr w:type="spellStart"/>
      <w:r w:rsidRPr="000919B4">
        <w:rPr>
          <w:rFonts w:ascii="Times New Roman" w:hAnsi="Times New Roman"/>
          <w:sz w:val="24"/>
          <w:szCs w:val="24"/>
        </w:rPr>
        <w:t>IPRbooks</w:t>
      </w:r>
      <w:proofErr w:type="spellEnd"/>
      <w:r w:rsidRPr="000919B4">
        <w:rPr>
          <w:rFonts w:ascii="Times New Roman" w:hAnsi="Times New Roman"/>
          <w:sz w:val="24"/>
          <w:szCs w:val="24"/>
        </w:rPr>
        <w:t>»</w:t>
      </w:r>
    </w:p>
    <w:p w:rsidR="00D821E2" w:rsidRPr="000919B4" w:rsidRDefault="00D821E2" w:rsidP="00AC6D7A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Кузьмин В.А. Уголовное право России [Электронный ресурс]: учебное пособие/ Кузьмин В.А.— Электрон. текстовые данные.— Саратов: Корпорация «Диполь», Ай Пи Эр Медиа, 2013.— 336 c.— Режим доступа: http://www.iprbookshop.ru/16479.— ЭБС «</w:t>
      </w:r>
      <w:proofErr w:type="spellStart"/>
      <w:r w:rsidRPr="000919B4">
        <w:rPr>
          <w:rFonts w:ascii="Times New Roman" w:hAnsi="Times New Roman"/>
          <w:sz w:val="24"/>
          <w:szCs w:val="24"/>
        </w:rPr>
        <w:t>IPRbooks</w:t>
      </w:r>
      <w:proofErr w:type="spellEnd"/>
      <w:r w:rsidRPr="000919B4">
        <w:rPr>
          <w:rFonts w:ascii="Times New Roman" w:hAnsi="Times New Roman"/>
          <w:sz w:val="24"/>
          <w:szCs w:val="24"/>
        </w:rPr>
        <w:t>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Уголовное право России. Общая часть [Электронный ресурс]: учебник/ Д.И. Аминов [и др.].— Электрон. текстовые данные.— М.: </w:t>
      </w:r>
      <w:proofErr w:type="spellStart"/>
      <w:r w:rsidRPr="000919B4">
        <w:rPr>
          <w:rFonts w:ascii="Times New Roman" w:hAnsi="Times New Roman" w:cs="Times New Roman"/>
        </w:rPr>
        <w:t>Юстицинформ</w:t>
      </w:r>
      <w:proofErr w:type="spellEnd"/>
      <w:r w:rsidRPr="000919B4">
        <w:rPr>
          <w:rFonts w:ascii="Times New Roman" w:hAnsi="Times New Roman" w:cs="Times New Roman"/>
        </w:rPr>
        <w:t>, 2010.— 496 c.— Режим доступа: http://www.iprbookshop.ru/13413.— ЭБС «</w:t>
      </w:r>
      <w:proofErr w:type="spellStart"/>
      <w:r w:rsidRPr="000919B4">
        <w:rPr>
          <w:rFonts w:ascii="Times New Roman" w:hAnsi="Times New Roman" w:cs="Times New Roman"/>
        </w:rPr>
        <w:t>IPRbooks</w:t>
      </w:r>
      <w:proofErr w:type="spellEnd"/>
      <w:r w:rsidRPr="000919B4">
        <w:rPr>
          <w:rFonts w:ascii="Times New Roman" w:hAnsi="Times New Roman" w:cs="Times New Roman"/>
        </w:rPr>
        <w:t>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Гончаров Д.Ю. Уголовная политика борьбы с убийствами. Материальные, процессуальные и исполнительные аспекты [Электронный ресурс]: монография/ Гончаров Д.Ю.— Электрон. текстовые данные.— Саратов: Вузовское образование, 2012.— 223 c.— Режим доступа: http://www.iprbookshop.ru/10266.— ЭБС «</w:t>
      </w:r>
      <w:proofErr w:type="spellStart"/>
      <w:r w:rsidRPr="000919B4">
        <w:rPr>
          <w:rFonts w:ascii="Times New Roman" w:hAnsi="Times New Roman" w:cs="Times New Roman"/>
        </w:rPr>
        <w:t>IPRbooks</w:t>
      </w:r>
      <w:proofErr w:type="spellEnd"/>
      <w:r w:rsidRPr="000919B4">
        <w:rPr>
          <w:rFonts w:ascii="Times New Roman" w:hAnsi="Times New Roman" w:cs="Times New Roman"/>
        </w:rPr>
        <w:t>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Актуальные проблемы уголовной политики Российской Федерации [Электронный ресурс]: материалы международной научно-практической конференции (Омск, 12 апреля </w:t>
      </w:r>
      <w:smartTag w:uri="urn:schemas-microsoft-com:office:smarttags" w:element="metricconverter">
        <w:smartTagPr>
          <w:attr w:name="ProductID" w:val="2013 г"/>
        </w:smartTagPr>
        <w:r w:rsidRPr="000919B4">
          <w:rPr>
            <w:rFonts w:ascii="Times New Roman" w:hAnsi="Times New Roman" w:cs="Times New Roman"/>
          </w:rPr>
          <w:t>2013 г</w:t>
        </w:r>
      </w:smartTag>
      <w:r w:rsidRPr="000919B4">
        <w:rPr>
          <w:rFonts w:ascii="Times New Roman" w:hAnsi="Times New Roman" w:cs="Times New Roman"/>
        </w:rPr>
        <w:t>.)/ В.В. Бабурин [и др.].— Электрон. текстовые данные.— Омск: Омская юридическая академия, 2013.— 200 c.— Режим доступа: http://www.iprbookshop.ru/29820.— ЭБС «</w:t>
      </w:r>
      <w:proofErr w:type="spellStart"/>
      <w:r w:rsidRPr="000919B4">
        <w:rPr>
          <w:rFonts w:ascii="Times New Roman" w:hAnsi="Times New Roman" w:cs="Times New Roman"/>
        </w:rPr>
        <w:t>IPRbooks</w:t>
      </w:r>
      <w:proofErr w:type="spellEnd"/>
      <w:r w:rsidRPr="000919B4">
        <w:rPr>
          <w:rFonts w:ascii="Times New Roman" w:hAnsi="Times New Roman" w:cs="Times New Roman"/>
        </w:rPr>
        <w:t>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Гончаров Д.Ю. Законодательство криминального цикла как нормативная основа уголовной политики [Электронный ресурс]: учебное пособие/ Гончаров Д.Ю.— Электрон. текстовые данные.— Саратов: Вузовское образование, 2012.— 106 c.— Режим доступа: http://www.iprbookshop.ru/10267.— ЭБС «</w:t>
      </w:r>
      <w:proofErr w:type="spellStart"/>
      <w:r w:rsidRPr="000919B4">
        <w:rPr>
          <w:rFonts w:ascii="Times New Roman" w:hAnsi="Times New Roman" w:cs="Times New Roman"/>
        </w:rPr>
        <w:t>IPRbooks</w:t>
      </w:r>
      <w:proofErr w:type="spellEnd"/>
      <w:r w:rsidRPr="000919B4">
        <w:rPr>
          <w:rFonts w:ascii="Times New Roman" w:hAnsi="Times New Roman" w:cs="Times New Roman"/>
        </w:rPr>
        <w:t>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Федоров А.Ю. Современные проблемы уголовной политики противодействия коррупции в России [Электронный ресурс]: научно-практическое пособие/ Федоров А.Ю., Алимпиев С.А.— Электрон. текстовые данные.— Екатеринбург: Уральский юридический институт Министерства внутренних дел Российской Федерации, 2010.— 117 c.— Режим доступа: http://www.iprbookshop.ru/26256.— ЭБС «</w:t>
      </w:r>
      <w:proofErr w:type="spellStart"/>
      <w:r w:rsidRPr="000919B4">
        <w:rPr>
          <w:rFonts w:ascii="Times New Roman" w:hAnsi="Times New Roman" w:cs="Times New Roman"/>
        </w:rPr>
        <w:t>IPRbooks</w:t>
      </w:r>
      <w:proofErr w:type="spellEnd"/>
      <w:r w:rsidRPr="000919B4">
        <w:rPr>
          <w:rFonts w:ascii="Times New Roman" w:hAnsi="Times New Roman" w:cs="Times New Roman"/>
        </w:rPr>
        <w:t>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Актуальные проблемы уголовной и уголовно-процессуальной политики Российской Федерации [Электронный ресурс]: материалы международной научно-практической </w:t>
      </w:r>
      <w:r w:rsidRPr="000919B4">
        <w:rPr>
          <w:rFonts w:ascii="Times New Roman" w:hAnsi="Times New Roman" w:cs="Times New Roman"/>
        </w:rPr>
        <w:lastRenderedPageBreak/>
        <w:t xml:space="preserve">конференции (Омск, 23 марта </w:t>
      </w:r>
      <w:smartTag w:uri="urn:schemas-microsoft-com:office:smarttags" w:element="metricconverter">
        <w:smartTagPr>
          <w:attr w:name="ProductID" w:val="2012 г"/>
        </w:smartTagPr>
        <w:r w:rsidRPr="000919B4">
          <w:rPr>
            <w:rFonts w:ascii="Times New Roman" w:hAnsi="Times New Roman" w:cs="Times New Roman"/>
          </w:rPr>
          <w:t>2012 г</w:t>
        </w:r>
      </w:smartTag>
      <w:r w:rsidRPr="000919B4">
        <w:rPr>
          <w:rFonts w:ascii="Times New Roman" w:hAnsi="Times New Roman" w:cs="Times New Roman"/>
        </w:rPr>
        <w:t>.)/ Р.Д. Шарапов [и др.].— Электрон. текстовые данные.— Омск: Омская юридическая академия, 2012.— 265 c.— Режим доступа: http://www.iprbookshop.ru/29827.— ЭБС «</w:t>
      </w:r>
      <w:proofErr w:type="spellStart"/>
      <w:r w:rsidRPr="000919B4">
        <w:rPr>
          <w:rFonts w:ascii="Times New Roman" w:hAnsi="Times New Roman" w:cs="Times New Roman"/>
        </w:rPr>
        <w:t>IPRbooks</w:t>
      </w:r>
      <w:proofErr w:type="spellEnd"/>
      <w:r w:rsidRPr="000919B4">
        <w:rPr>
          <w:rFonts w:ascii="Times New Roman" w:hAnsi="Times New Roman" w:cs="Times New Roman"/>
        </w:rPr>
        <w:t>»</w:t>
      </w:r>
    </w:p>
    <w:p w:rsidR="00D821E2" w:rsidRPr="000919B4" w:rsidRDefault="00D821E2" w:rsidP="00AC6D7A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Полищук Д.А. Базовые парадигмы современной уголовной политики России в сфере защиты интересов правосудия [Электронный ресурс]: монография/ Полищук Д.А.— Электрон. текстовые данные.— М.: ЮНИТИ-ДАНА, 2014.— 255 c.— Режим доступа: http://www.iprbookshop.ru/20951.— ЭБС «</w:t>
      </w:r>
      <w:proofErr w:type="spellStart"/>
      <w:r w:rsidRPr="000919B4">
        <w:rPr>
          <w:rFonts w:ascii="Times New Roman" w:hAnsi="Times New Roman"/>
          <w:sz w:val="24"/>
          <w:szCs w:val="24"/>
        </w:rPr>
        <w:t>IPRbooks</w:t>
      </w:r>
      <w:proofErr w:type="spellEnd"/>
      <w:r w:rsidRPr="000919B4">
        <w:rPr>
          <w:rFonts w:ascii="Times New Roman" w:hAnsi="Times New Roman"/>
          <w:sz w:val="24"/>
          <w:szCs w:val="24"/>
        </w:rPr>
        <w:t>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0919B4">
        <w:rPr>
          <w:rFonts w:ascii="Times New Roman" w:hAnsi="Times New Roman" w:cs="Times New Roman"/>
        </w:rPr>
        <w:t>Шишкарёв</w:t>
      </w:r>
      <w:proofErr w:type="spellEnd"/>
      <w:r w:rsidRPr="000919B4">
        <w:rPr>
          <w:rFonts w:ascii="Times New Roman" w:hAnsi="Times New Roman" w:cs="Times New Roman"/>
        </w:rPr>
        <w:t xml:space="preserve"> С.Н. Правовые основы антикоррупционной политики России. История и современность [Электронный ресурс]: монография/ </w:t>
      </w:r>
      <w:proofErr w:type="spellStart"/>
      <w:r w:rsidRPr="000919B4">
        <w:rPr>
          <w:rFonts w:ascii="Times New Roman" w:hAnsi="Times New Roman" w:cs="Times New Roman"/>
        </w:rPr>
        <w:t>Шишкарёв</w:t>
      </w:r>
      <w:proofErr w:type="spellEnd"/>
      <w:r w:rsidRPr="000919B4">
        <w:rPr>
          <w:rFonts w:ascii="Times New Roman" w:hAnsi="Times New Roman" w:cs="Times New Roman"/>
        </w:rPr>
        <w:t xml:space="preserve"> С.Н.— Электрон. текстовые данные.— М.: ЮНИТИ-ДАНА, 2012.— 63 c.— Режим доступа: http://www.iprbookshop.ru/15439.— ЭБС «</w:t>
      </w:r>
      <w:proofErr w:type="spellStart"/>
      <w:r w:rsidRPr="000919B4">
        <w:rPr>
          <w:rFonts w:ascii="Times New Roman" w:hAnsi="Times New Roman" w:cs="Times New Roman"/>
        </w:rPr>
        <w:t>IPRbooks</w:t>
      </w:r>
      <w:proofErr w:type="spellEnd"/>
      <w:r w:rsidRPr="000919B4">
        <w:rPr>
          <w:rFonts w:ascii="Times New Roman" w:hAnsi="Times New Roman" w:cs="Times New Roman"/>
        </w:rPr>
        <w:t>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Международно-правовые стандарты в уголовной юстиции Российской Федерации [Электронный ресурс]: научно-практическое пособие/ С.П. Андрусенко [и др.].— Электрон. текстовые данные.— М.: Институт законодательства и сравнительного правоведения при Правительстве Российской Федерации, </w:t>
      </w:r>
      <w:proofErr w:type="spellStart"/>
      <w:r w:rsidRPr="000919B4">
        <w:rPr>
          <w:rFonts w:ascii="Times New Roman" w:hAnsi="Times New Roman" w:cs="Times New Roman"/>
        </w:rPr>
        <w:t>Анкил</w:t>
      </w:r>
      <w:proofErr w:type="spellEnd"/>
      <w:r w:rsidRPr="000919B4">
        <w:rPr>
          <w:rFonts w:ascii="Times New Roman" w:hAnsi="Times New Roman" w:cs="Times New Roman"/>
        </w:rPr>
        <w:t>, 2013.— 305 c.— Режим доступа: http://www.iprbookshop.ru/23025.— ЭБС «</w:t>
      </w:r>
      <w:proofErr w:type="spellStart"/>
      <w:r w:rsidRPr="000919B4">
        <w:rPr>
          <w:rFonts w:ascii="Times New Roman" w:hAnsi="Times New Roman" w:cs="Times New Roman"/>
        </w:rPr>
        <w:t>IPRbooks</w:t>
      </w:r>
      <w:proofErr w:type="spellEnd"/>
      <w:r w:rsidRPr="000919B4">
        <w:rPr>
          <w:rFonts w:ascii="Times New Roman" w:hAnsi="Times New Roman" w:cs="Times New Roman"/>
        </w:rPr>
        <w:t>»</w:t>
      </w:r>
    </w:p>
    <w:p w:rsidR="00D821E2" w:rsidRPr="000919B4" w:rsidRDefault="00D821E2" w:rsidP="00AC6D7A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0919B4">
        <w:rPr>
          <w:rFonts w:ascii="Times New Roman" w:hAnsi="Times New Roman" w:cs="Times New Roman"/>
        </w:rPr>
        <w:t>Решняк</w:t>
      </w:r>
      <w:proofErr w:type="spellEnd"/>
      <w:r w:rsidRPr="000919B4">
        <w:rPr>
          <w:rFonts w:ascii="Times New Roman" w:hAnsi="Times New Roman" w:cs="Times New Roman"/>
        </w:rPr>
        <w:t xml:space="preserve"> М.Г. Проблемы действия уголовного закона во времени в свете </w:t>
      </w:r>
      <w:proofErr w:type="spellStart"/>
      <w:r w:rsidRPr="000919B4">
        <w:rPr>
          <w:rFonts w:ascii="Times New Roman" w:hAnsi="Times New Roman" w:cs="Times New Roman"/>
        </w:rPr>
        <w:t>гуманизации</w:t>
      </w:r>
      <w:proofErr w:type="spellEnd"/>
      <w:r w:rsidRPr="000919B4">
        <w:rPr>
          <w:rFonts w:ascii="Times New Roman" w:hAnsi="Times New Roman" w:cs="Times New Roman"/>
        </w:rPr>
        <w:t xml:space="preserve"> уголовного законодательства [Электронный ресурс]: монография/ </w:t>
      </w:r>
      <w:proofErr w:type="spellStart"/>
      <w:r w:rsidRPr="000919B4">
        <w:rPr>
          <w:rFonts w:ascii="Times New Roman" w:hAnsi="Times New Roman" w:cs="Times New Roman"/>
        </w:rPr>
        <w:t>Решняк</w:t>
      </w:r>
      <w:proofErr w:type="spellEnd"/>
      <w:r w:rsidRPr="000919B4">
        <w:rPr>
          <w:rFonts w:ascii="Times New Roman" w:hAnsi="Times New Roman" w:cs="Times New Roman"/>
        </w:rPr>
        <w:t xml:space="preserve"> М.Г.— Электрон. текстовые данные.— М.: Международный юридический институт, 2012.— 112 c.— Режим доступа: http://www.iprbookshop.ru/34409.— ЭБС «</w:t>
      </w:r>
      <w:proofErr w:type="spellStart"/>
      <w:r w:rsidRPr="000919B4">
        <w:rPr>
          <w:rFonts w:ascii="Times New Roman" w:hAnsi="Times New Roman" w:cs="Times New Roman"/>
        </w:rPr>
        <w:t>IPRbooks</w:t>
      </w:r>
      <w:proofErr w:type="spellEnd"/>
      <w:r w:rsidRPr="000919B4">
        <w:rPr>
          <w:rFonts w:ascii="Times New Roman" w:hAnsi="Times New Roman" w:cs="Times New Roman"/>
        </w:rPr>
        <w:t>»</w:t>
      </w:r>
    </w:p>
    <w:p w:rsidR="00A1368E" w:rsidRPr="000919B4" w:rsidRDefault="00A1368E" w:rsidP="00AC6D7A">
      <w:pPr>
        <w:pStyle w:val="1"/>
      </w:pPr>
      <w:bookmarkStart w:id="63" w:name="_Toc505703121"/>
      <w:r w:rsidRPr="000919B4">
        <w:t>7.3. Периодические издания</w:t>
      </w:r>
      <w:bookmarkEnd w:id="53"/>
      <w:bookmarkEnd w:id="54"/>
      <w:bookmarkEnd w:id="55"/>
      <w:bookmarkEnd w:id="56"/>
      <w:bookmarkEnd w:id="57"/>
      <w:bookmarkEnd w:id="63"/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верховного суда российской федерации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министерства юстиции российской федерации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федеральной службы судебных приставов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конституционного суда российской федерации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экономического правосудия РФ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Государство и право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Законность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Научный журнал: Известия вузов. </w:t>
      </w:r>
      <w:proofErr w:type="spellStart"/>
      <w:r w:rsidRPr="000919B4">
        <w:rPr>
          <w:rFonts w:ascii="Times New Roman" w:hAnsi="Times New Roman" w:cs="Times New Roman"/>
        </w:rPr>
        <w:t>Северо</w:t>
      </w:r>
      <w:proofErr w:type="spellEnd"/>
      <w:r w:rsidRPr="000919B4">
        <w:rPr>
          <w:rFonts w:ascii="Times New Roman" w:hAnsi="Times New Roman" w:cs="Times New Roman"/>
        </w:rPr>
        <w:t xml:space="preserve"> - Кавказский регион. Общественные науки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Научная мысль Кавказа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Наша молодежь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Уголовное право</w:t>
      </w:r>
    </w:p>
    <w:p w:rsidR="00A1368E" w:rsidRPr="000919B4" w:rsidRDefault="00A1368E" w:rsidP="00AC6D7A">
      <w:pPr>
        <w:pStyle w:val="1"/>
        <w:rPr>
          <w:rFonts w:eastAsia="Arial"/>
        </w:rPr>
      </w:pPr>
      <w:bookmarkStart w:id="64" w:name="_Toc468539187"/>
      <w:bookmarkStart w:id="65" w:name="_Toc468542243"/>
      <w:bookmarkStart w:id="66" w:name="_Toc505703122"/>
      <w:bookmarkStart w:id="67" w:name="_Toc411862902"/>
      <w:r w:rsidRPr="000919B4">
        <w:rPr>
          <w:rFonts w:eastAsia="Arial"/>
        </w:rPr>
        <w:t>8.Перечень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bookmarkEnd w:id="64"/>
      <w:bookmarkEnd w:id="65"/>
      <w:bookmarkEnd w:id="66"/>
    </w:p>
    <w:p w:rsidR="00A1368E" w:rsidRPr="000919B4" w:rsidRDefault="00A1368E" w:rsidP="00AC6D7A">
      <w:pPr>
        <w:pStyle w:val="ae"/>
        <w:widowControl/>
        <w:numPr>
          <w:ilvl w:val="0"/>
          <w:numId w:val="3"/>
        </w:numPr>
        <w:ind w:left="0" w:firstLine="0"/>
      </w:pPr>
      <w:r w:rsidRPr="000919B4">
        <w:t>Информационный массив Независимого института социальной политики (</w:t>
      </w:r>
      <w:hyperlink r:id="rId10" w:history="1">
        <w:r w:rsidRPr="000919B4">
          <w:rPr>
            <w:rStyle w:val="a3"/>
            <w:u w:val="none"/>
          </w:rPr>
          <w:t>http://www.socpol.ru</w:t>
        </w:r>
      </w:hyperlink>
      <w:r w:rsidRPr="000919B4">
        <w:t>).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Информационные массивы Росстата (http://www.gks.ru).</w:t>
      </w:r>
      <w:r w:rsidRPr="000919B4">
        <w:cr/>
        <w:t>Электронная база данных диссертаций Российской государственной библиотеки (http://www.diss.rsl.ru).</w:t>
      </w:r>
      <w:r w:rsidRPr="000919B4">
        <w:cr/>
        <w:t>Федеральный портал «Российское образование» (http://www.edu.ru)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Информационная система «Единое окно доступа к образовательным ресурсам» (http://window.edu.ru)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центр информационно-образовательных ресурсов (ФЦИОР) (http://fcior.edu.ru)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образовательный портал «Экономика. Социология. Менеджмент» (http://ecsocman.edu.ru)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 xml:space="preserve">Поисковые системы </w:t>
      </w:r>
      <w:proofErr w:type="spellStart"/>
      <w:r w:rsidRPr="000919B4">
        <w:t>Яндекс.ру</w:t>
      </w:r>
      <w:proofErr w:type="spellEnd"/>
      <w:r w:rsidRPr="000919B4">
        <w:t xml:space="preserve"> (http://www.yandex.ru/), </w:t>
      </w:r>
      <w:proofErr w:type="spellStart"/>
      <w:r w:rsidRPr="000919B4">
        <w:t>Google</w:t>
      </w:r>
      <w:proofErr w:type="spellEnd"/>
      <w:r w:rsidRPr="000919B4">
        <w:t xml:space="preserve"> (http://www.google.ru), Bing.com (http://www.bing.com/).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«</w:t>
      </w:r>
      <w:proofErr w:type="spellStart"/>
      <w:r w:rsidRPr="000919B4">
        <w:t>GoogleScholar</w:t>
      </w:r>
      <w:proofErr w:type="spellEnd"/>
      <w:r w:rsidRPr="000919B4">
        <w:t xml:space="preserve">» - Поиск научной информации (http://scholar.google.com/). 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«</w:t>
      </w:r>
      <w:proofErr w:type="spellStart"/>
      <w:r w:rsidRPr="000919B4">
        <w:t>Scirus</w:t>
      </w:r>
      <w:proofErr w:type="spellEnd"/>
      <w:r w:rsidRPr="000919B4">
        <w:t xml:space="preserve">» - Поиск научной информации (http://www.scirus.com/). </w:t>
      </w:r>
    </w:p>
    <w:p w:rsidR="00A1368E" w:rsidRPr="000919B4" w:rsidRDefault="00A1368E" w:rsidP="00AC6D7A">
      <w:pPr>
        <w:pStyle w:val="ae"/>
      </w:pPr>
      <w:r w:rsidRPr="000919B4">
        <w:t>«</w:t>
      </w:r>
      <w:proofErr w:type="spellStart"/>
      <w:r w:rsidRPr="000919B4">
        <w:t>Сигла</w:t>
      </w:r>
      <w:proofErr w:type="spellEnd"/>
      <w:r w:rsidRPr="000919B4">
        <w:t xml:space="preserve">» - Поиск в электронных каталогах российских и зарубежных библиотек </w:t>
      </w:r>
      <w:r w:rsidRPr="000919B4">
        <w:lastRenderedPageBreak/>
        <w:t>(http://www.sigla.ru/).</w:t>
      </w:r>
      <w:bookmarkEnd w:id="67"/>
    </w:p>
    <w:p w:rsidR="00A1368E" w:rsidRPr="004905E7" w:rsidRDefault="00A1368E" w:rsidP="00AC6D7A">
      <w:pPr>
        <w:pStyle w:val="1"/>
      </w:pPr>
      <w:bookmarkStart w:id="68" w:name="_Toc468542244"/>
      <w:bookmarkStart w:id="69" w:name="_Toc505703123"/>
      <w:r w:rsidRPr="004905E7">
        <w:t xml:space="preserve">9. Методические указания для </w:t>
      </w:r>
      <w:r w:rsidRPr="004905E7">
        <w:rPr>
          <w:rStyle w:val="30"/>
          <w:rFonts w:ascii="Times New Roman" w:eastAsiaTheme="majorEastAsia" w:hAnsi="Times New Roman"/>
          <w:b/>
          <w:bCs/>
          <w:sz w:val="24"/>
          <w:szCs w:val="24"/>
        </w:rPr>
        <w:t>обучающихся по освоению дисциплины (модуля)</w:t>
      </w:r>
      <w:bookmarkEnd w:id="68"/>
      <w:bookmarkEnd w:id="69"/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  <w:iCs/>
        </w:rPr>
        <w:t>Методы обучения</w:t>
      </w:r>
      <w:r w:rsidRPr="004905E7">
        <w:rPr>
          <w:rFonts w:ascii="Times New Roman" w:hAnsi="Times New Roman" w:cs="Times New Roman"/>
        </w:rPr>
        <w:t xml:space="preserve"> – система последовательных, взаимосвязанных действий, обеспечивающих усвоение содержания образования, развитие способностей студентов, овладение ими средствами самообразования и самообучения; обеспечивают цель обучения, способ усвоения и характер взаимодействия преподавателя и студента; направлены на приобретение знаний, формирование умений, навыков, их закрепление и контроль.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Монологический</w:t>
      </w:r>
      <w:r w:rsidRPr="004905E7">
        <w:rPr>
          <w:rFonts w:ascii="Times New Roman" w:hAnsi="Times New Roman" w:cs="Times New Roman"/>
          <w:iCs/>
        </w:rPr>
        <w:t>(изложение теоретического материала в форме монолога).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Показательный</w:t>
      </w:r>
      <w:r w:rsidRPr="004905E7">
        <w:rPr>
          <w:rFonts w:ascii="Times New Roman" w:hAnsi="Times New Roman" w:cs="Times New Roman"/>
          <w:iCs/>
        </w:rPr>
        <w:t>(изложение материала с приемами показа).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Диалогический</w:t>
      </w:r>
      <w:r w:rsidRPr="004905E7">
        <w:rPr>
          <w:rFonts w:ascii="Times New Roman" w:hAnsi="Times New Roman" w:cs="Times New Roman"/>
          <w:iCs/>
        </w:rPr>
        <w:t>(изложение материала в форме беседы с вопросами и ответами).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Эвристический (частично поисковый)</w:t>
      </w:r>
      <w:r w:rsidRPr="004905E7">
        <w:rPr>
          <w:rFonts w:ascii="Times New Roman" w:hAnsi="Times New Roman" w:cs="Times New Roman"/>
          <w:iCs/>
        </w:rPr>
        <w:t>(под руководством преподавателя студенты рассуждают, решают возникающие вопросы, анализируют, обобщают, делают выводы и решают поставленную задачу).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Проблемное изложение</w:t>
      </w:r>
      <w:r w:rsidRPr="004905E7">
        <w:rPr>
          <w:rFonts w:ascii="Times New Roman" w:hAnsi="Times New Roman" w:cs="Times New Roman"/>
          <w:iCs/>
        </w:rPr>
        <w:t>(преподаватель ставит проблему и раскрывает доказательно пути ее решения).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Исследовательский</w:t>
      </w:r>
      <w:r w:rsidRPr="004905E7">
        <w:rPr>
          <w:rFonts w:ascii="Times New Roman" w:hAnsi="Times New Roman" w:cs="Times New Roman"/>
          <w:iCs/>
        </w:rPr>
        <w:t>(студенты самостоятельно добывают знания в процессе разрешения проблемы, сравнивая различные варианты ее решения).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Программированный</w:t>
      </w:r>
      <w:r w:rsidRPr="004905E7">
        <w:rPr>
          <w:rFonts w:ascii="Times New Roman" w:hAnsi="Times New Roman" w:cs="Times New Roman"/>
          <w:iCs/>
        </w:rPr>
        <w:t>(организация аудиторной и самостоятельной работы студентов осуществляется в индивидуальном темпе и под контролем специальных технических средств).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 xml:space="preserve">Другой </w:t>
      </w:r>
      <w:proofErr w:type="spellStart"/>
      <w:r w:rsidRPr="004905E7">
        <w:rPr>
          <w:rFonts w:ascii="Times New Roman" w:hAnsi="Times New Roman" w:cs="Times New Roman"/>
          <w:bCs/>
        </w:rPr>
        <w:t>метод,</w:t>
      </w:r>
      <w:r w:rsidRPr="004905E7">
        <w:rPr>
          <w:rFonts w:ascii="Times New Roman" w:hAnsi="Times New Roman" w:cs="Times New Roman"/>
          <w:iCs/>
        </w:rPr>
        <w:t>используемый</w:t>
      </w:r>
      <w:proofErr w:type="spellEnd"/>
      <w:r w:rsidRPr="004905E7">
        <w:rPr>
          <w:rFonts w:ascii="Times New Roman" w:hAnsi="Times New Roman" w:cs="Times New Roman"/>
          <w:iCs/>
        </w:rPr>
        <w:t xml:space="preserve"> преподавателем (формируется самостоятельно).</w:t>
      </w:r>
    </w:p>
    <w:p w:rsidR="00A1368E" w:rsidRPr="000919B4" w:rsidRDefault="00A1368E" w:rsidP="00AC6D7A">
      <w:pPr>
        <w:pStyle w:val="1"/>
      </w:pPr>
      <w:bookmarkStart w:id="70" w:name="_Toc505703124"/>
      <w:r w:rsidRPr="000919B4">
        <w:t xml:space="preserve">10. </w:t>
      </w:r>
      <w:r w:rsidRPr="000919B4">
        <w:rPr>
          <w:rFonts w:eastAsia="Arial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70"/>
    </w:p>
    <w:p w:rsidR="00A1368E" w:rsidRPr="000919B4" w:rsidRDefault="00A1368E" w:rsidP="00AC6D7A">
      <w:pPr>
        <w:pStyle w:val="a8"/>
        <w:widowControl w:val="0"/>
        <w:numPr>
          <w:ilvl w:val="0"/>
          <w:numId w:val="4"/>
        </w:numPr>
        <w:suppressAutoHyphens w:val="0"/>
        <w:ind w:left="0" w:firstLine="0"/>
        <w:rPr>
          <w:sz w:val="24"/>
        </w:rPr>
      </w:pPr>
      <w:r w:rsidRPr="000919B4">
        <w:rPr>
          <w:sz w:val="24"/>
        </w:rPr>
        <w:t xml:space="preserve">Правовая система «Гарант» </w:t>
      </w:r>
    </w:p>
    <w:p w:rsidR="00A1368E" w:rsidRPr="000919B4" w:rsidRDefault="00A1368E" w:rsidP="00AC6D7A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Справочная правовая система Консультант Плюс</w:t>
      </w:r>
    </w:p>
    <w:p w:rsidR="00A1368E" w:rsidRPr="000919B4" w:rsidRDefault="00A1368E" w:rsidP="00AC6D7A">
      <w:pPr>
        <w:pStyle w:val="1"/>
      </w:pPr>
      <w:bookmarkStart w:id="71" w:name="_Toc375570684"/>
      <w:bookmarkStart w:id="72" w:name="_Toc468539189"/>
      <w:bookmarkStart w:id="73" w:name="_Toc468542246"/>
      <w:bookmarkStart w:id="74" w:name="_Toc505703125"/>
      <w:r w:rsidRPr="000919B4">
        <w:t xml:space="preserve">11. </w:t>
      </w:r>
      <w:bookmarkEnd w:id="71"/>
      <w:r w:rsidRPr="000919B4">
        <w:rPr>
          <w:rFonts w:eastAsia="Arial"/>
        </w:rPr>
        <w:t>Материально-техническая база, необходимая для осуществления образовательного процесса по дисциплине (модулю)</w:t>
      </w:r>
      <w:bookmarkEnd w:id="72"/>
      <w:bookmarkEnd w:id="73"/>
      <w:bookmarkEnd w:id="7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2"/>
        <w:gridCol w:w="3859"/>
      </w:tblGrid>
      <w:tr w:rsidR="00A1368E" w:rsidRPr="000919B4" w:rsidTr="00A505FC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Основное оборудование, стенды, макеты, компьютерная техника, наглядные пособия и другие дидактические материалы, обеспечивающие проведение лабораторных и практических занятий, научно-исследовательской работы студентов с указанием наличия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  <w:tr w:rsidR="00A1368E" w:rsidRPr="000919B4" w:rsidTr="00A505FC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proofErr w:type="spellStart"/>
            <w:r w:rsidRPr="000919B4">
              <w:rPr>
                <w:sz w:val="24"/>
                <w:lang w:val="en-US" w:eastAsia="ru-RU"/>
              </w:rPr>
              <w:t>StarBoard</w:t>
            </w:r>
            <w:proofErr w:type="spellEnd"/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  <w:tr w:rsidR="00A1368E" w:rsidRPr="000919B4" w:rsidTr="00A505FC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Атрибутика проведения следственных и иных действий; технические средства, обеспечивающие проведение следственных и иных действий (аудио-, видеозапись)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Проведение ролевых игр на основе правоприменительной деятельности правоохранительных органов.</w:t>
            </w:r>
          </w:p>
        </w:tc>
      </w:tr>
      <w:tr w:rsidR="00A1368E" w:rsidRPr="000919B4" w:rsidTr="00A505FC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proofErr w:type="spellStart"/>
            <w:r w:rsidRPr="000919B4">
              <w:rPr>
                <w:sz w:val="24"/>
                <w:lang w:val="en-US" w:eastAsia="ru-RU"/>
              </w:rPr>
              <w:t>StarBoard</w:t>
            </w:r>
            <w:proofErr w:type="spellEnd"/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AC6D7A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</w:tbl>
    <w:p w:rsidR="00A1368E" w:rsidRPr="000919B4" w:rsidRDefault="00A1368E" w:rsidP="00AC6D7A">
      <w:pPr>
        <w:pStyle w:val="1"/>
      </w:pPr>
    </w:p>
    <w:p w:rsidR="00A1368E" w:rsidRPr="000919B4" w:rsidRDefault="00A1368E" w:rsidP="00AC6D7A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sectPr w:rsidR="00A1368E" w:rsidRPr="000919B4" w:rsidSect="005674F1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4E" w:rsidRPr="00496451" w:rsidRDefault="0006584E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endnote>
  <w:endnote w:type="continuationSeparator" w:id="0">
    <w:p w:rsidR="0006584E" w:rsidRPr="00496451" w:rsidRDefault="0006584E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4E" w:rsidRPr="00496451" w:rsidRDefault="0006584E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footnote>
  <w:footnote w:type="continuationSeparator" w:id="0">
    <w:p w:rsidR="0006584E" w:rsidRPr="00496451" w:rsidRDefault="0006584E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B65" w:rsidRDefault="0006584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25pt;margin-top:60.05pt;width:77.05pt;height:12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1B65" w:rsidRDefault="005E1B65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B65" w:rsidRDefault="0006584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.1pt;margin-top:60.05pt;width:252.95pt;height:12.2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1B65" w:rsidRDefault="005E1B65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30A"/>
    <w:multiLevelType w:val="hybridMultilevel"/>
    <w:tmpl w:val="25905F54"/>
    <w:lvl w:ilvl="0" w:tplc="7C74ED66">
      <w:start w:val="1"/>
      <w:numFmt w:val="bullet"/>
      <w:lvlText w:val=""/>
      <w:lvlJc w:val="left"/>
    </w:lvl>
    <w:lvl w:ilvl="1" w:tplc="2676E802">
      <w:numFmt w:val="decimal"/>
      <w:lvlText w:val=""/>
      <w:lvlJc w:val="left"/>
    </w:lvl>
    <w:lvl w:ilvl="2" w:tplc="410279BE">
      <w:numFmt w:val="decimal"/>
      <w:lvlText w:val=""/>
      <w:lvlJc w:val="left"/>
    </w:lvl>
    <w:lvl w:ilvl="3" w:tplc="F752C1FE">
      <w:numFmt w:val="decimal"/>
      <w:lvlText w:val=""/>
      <w:lvlJc w:val="left"/>
    </w:lvl>
    <w:lvl w:ilvl="4" w:tplc="DC289466">
      <w:numFmt w:val="decimal"/>
      <w:lvlText w:val=""/>
      <w:lvlJc w:val="left"/>
    </w:lvl>
    <w:lvl w:ilvl="5" w:tplc="85FA328E">
      <w:numFmt w:val="decimal"/>
      <w:lvlText w:val=""/>
      <w:lvlJc w:val="left"/>
    </w:lvl>
    <w:lvl w:ilvl="6" w:tplc="CD582110">
      <w:numFmt w:val="decimal"/>
      <w:lvlText w:val=""/>
      <w:lvlJc w:val="left"/>
    </w:lvl>
    <w:lvl w:ilvl="7" w:tplc="EBD4B194">
      <w:numFmt w:val="decimal"/>
      <w:lvlText w:val=""/>
      <w:lvlJc w:val="left"/>
    </w:lvl>
    <w:lvl w:ilvl="8" w:tplc="2FFC4EB8">
      <w:numFmt w:val="decimal"/>
      <w:lvlText w:val=""/>
      <w:lvlJc w:val="left"/>
    </w:lvl>
  </w:abstractNum>
  <w:abstractNum w:abstractNumId="2" w15:restartNumberingAfterBreak="0">
    <w:nsid w:val="039D4BA0"/>
    <w:multiLevelType w:val="hybridMultilevel"/>
    <w:tmpl w:val="DCA8914A"/>
    <w:lvl w:ilvl="0" w:tplc="48D8E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6892"/>
    <w:multiLevelType w:val="hybridMultilevel"/>
    <w:tmpl w:val="7A1AAF98"/>
    <w:lvl w:ilvl="0" w:tplc="C62E6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21D5C"/>
    <w:multiLevelType w:val="multilevel"/>
    <w:tmpl w:val="80A0F5D8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BAE4F1C"/>
    <w:multiLevelType w:val="hybridMultilevel"/>
    <w:tmpl w:val="599C1A64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5081D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255"/>
    <w:multiLevelType w:val="hybridMultilevel"/>
    <w:tmpl w:val="82009CC2"/>
    <w:lvl w:ilvl="0" w:tplc="10B40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165D0"/>
    <w:multiLevelType w:val="hybridMultilevel"/>
    <w:tmpl w:val="33C0BE84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C360AE"/>
    <w:multiLevelType w:val="hybridMultilevel"/>
    <w:tmpl w:val="72047766"/>
    <w:lvl w:ilvl="0" w:tplc="FC12E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5C17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8495C"/>
    <w:multiLevelType w:val="hybridMultilevel"/>
    <w:tmpl w:val="468E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5641F"/>
    <w:multiLevelType w:val="hybridMultilevel"/>
    <w:tmpl w:val="9E4E8FBA"/>
    <w:lvl w:ilvl="0" w:tplc="EFEAA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53FB3"/>
    <w:multiLevelType w:val="hybridMultilevel"/>
    <w:tmpl w:val="D65637FE"/>
    <w:lvl w:ilvl="0" w:tplc="EFEAA5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1A7181"/>
    <w:multiLevelType w:val="hybridMultilevel"/>
    <w:tmpl w:val="77BAB4D8"/>
    <w:lvl w:ilvl="0" w:tplc="08E21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3770E4"/>
    <w:multiLevelType w:val="hybridMultilevel"/>
    <w:tmpl w:val="5E068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3A6329"/>
    <w:multiLevelType w:val="hybridMultilevel"/>
    <w:tmpl w:val="B8CE5FB0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C2563B"/>
    <w:multiLevelType w:val="hybridMultilevel"/>
    <w:tmpl w:val="AF42F08A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1E351D"/>
    <w:multiLevelType w:val="hybridMultilevel"/>
    <w:tmpl w:val="CCA2EC9C"/>
    <w:lvl w:ilvl="0" w:tplc="2180B2F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5ADD1BB4"/>
    <w:multiLevelType w:val="hybridMultilevel"/>
    <w:tmpl w:val="09100EF2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4D4F98"/>
    <w:multiLevelType w:val="hybridMultilevel"/>
    <w:tmpl w:val="788C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0598D"/>
    <w:multiLevelType w:val="hybridMultilevel"/>
    <w:tmpl w:val="1CA66CDE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910993"/>
    <w:multiLevelType w:val="hybridMultilevel"/>
    <w:tmpl w:val="E088496E"/>
    <w:lvl w:ilvl="0" w:tplc="51A8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D0864"/>
    <w:multiLevelType w:val="hybridMultilevel"/>
    <w:tmpl w:val="14381082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394336"/>
    <w:multiLevelType w:val="hybridMultilevel"/>
    <w:tmpl w:val="48D6B068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1150AD"/>
    <w:multiLevelType w:val="hybridMultilevel"/>
    <w:tmpl w:val="79A63C58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7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  <w:num w:numId="17">
    <w:abstractNumId w:val="18"/>
  </w:num>
  <w:num w:numId="18">
    <w:abstractNumId w:val="25"/>
  </w:num>
  <w:num w:numId="19">
    <w:abstractNumId w:val="16"/>
  </w:num>
  <w:num w:numId="20">
    <w:abstractNumId w:val="24"/>
  </w:num>
  <w:num w:numId="21">
    <w:abstractNumId w:val="5"/>
  </w:num>
  <w:num w:numId="22">
    <w:abstractNumId w:val="23"/>
  </w:num>
  <w:num w:numId="23">
    <w:abstractNumId w:val="17"/>
  </w:num>
  <w:num w:numId="24">
    <w:abstractNumId w:val="14"/>
  </w:num>
  <w:num w:numId="2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451"/>
    <w:rsid w:val="00006B1D"/>
    <w:rsid w:val="0001295B"/>
    <w:rsid w:val="00017B42"/>
    <w:rsid w:val="0002071C"/>
    <w:rsid w:val="000210CA"/>
    <w:rsid w:val="0002401F"/>
    <w:rsid w:val="00025263"/>
    <w:rsid w:val="0006254E"/>
    <w:rsid w:val="00064673"/>
    <w:rsid w:val="0006584E"/>
    <w:rsid w:val="0007418E"/>
    <w:rsid w:val="00074F24"/>
    <w:rsid w:val="0008076F"/>
    <w:rsid w:val="00081A72"/>
    <w:rsid w:val="000919B4"/>
    <w:rsid w:val="00095D4E"/>
    <w:rsid w:val="000B7979"/>
    <w:rsid w:val="000D2451"/>
    <w:rsid w:val="000D5B3D"/>
    <w:rsid w:val="000D6E46"/>
    <w:rsid w:val="000F1208"/>
    <w:rsid w:val="000F1AC2"/>
    <w:rsid w:val="000F29D6"/>
    <w:rsid w:val="000F4FA3"/>
    <w:rsid w:val="000F6732"/>
    <w:rsid w:val="00112743"/>
    <w:rsid w:val="00123BBC"/>
    <w:rsid w:val="00123C31"/>
    <w:rsid w:val="00131E5A"/>
    <w:rsid w:val="00136B6B"/>
    <w:rsid w:val="00160782"/>
    <w:rsid w:val="00165316"/>
    <w:rsid w:val="00173B7E"/>
    <w:rsid w:val="00176359"/>
    <w:rsid w:val="001763EC"/>
    <w:rsid w:val="00191EA6"/>
    <w:rsid w:val="001B0ACE"/>
    <w:rsid w:val="001C4DD4"/>
    <w:rsid w:val="001F6404"/>
    <w:rsid w:val="00206003"/>
    <w:rsid w:val="002110B7"/>
    <w:rsid w:val="00216E19"/>
    <w:rsid w:val="00222085"/>
    <w:rsid w:val="0022413B"/>
    <w:rsid w:val="0024252D"/>
    <w:rsid w:val="00245A28"/>
    <w:rsid w:val="00256089"/>
    <w:rsid w:val="002608EE"/>
    <w:rsid w:val="00271236"/>
    <w:rsid w:val="002A2ED5"/>
    <w:rsid w:val="002A767D"/>
    <w:rsid w:val="002C0E3B"/>
    <w:rsid w:val="002D4751"/>
    <w:rsid w:val="002D5ED9"/>
    <w:rsid w:val="002E1A7A"/>
    <w:rsid w:val="002E4E97"/>
    <w:rsid w:val="002E691A"/>
    <w:rsid w:val="003217F9"/>
    <w:rsid w:val="00325C5D"/>
    <w:rsid w:val="0034349F"/>
    <w:rsid w:val="00344510"/>
    <w:rsid w:val="0034673E"/>
    <w:rsid w:val="00354A0D"/>
    <w:rsid w:val="00355AB8"/>
    <w:rsid w:val="00361872"/>
    <w:rsid w:val="00364E1A"/>
    <w:rsid w:val="00372032"/>
    <w:rsid w:val="00375557"/>
    <w:rsid w:val="003755D0"/>
    <w:rsid w:val="00375AE3"/>
    <w:rsid w:val="003803E6"/>
    <w:rsid w:val="00384A58"/>
    <w:rsid w:val="003868C0"/>
    <w:rsid w:val="00396423"/>
    <w:rsid w:val="003A6B45"/>
    <w:rsid w:val="003B5DAE"/>
    <w:rsid w:val="003B71D0"/>
    <w:rsid w:val="003C03A3"/>
    <w:rsid w:val="003C2E77"/>
    <w:rsid w:val="003D2230"/>
    <w:rsid w:val="003D22A1"/>
    <w:rsid w:val="003D7F0D"/>
    <w:rsid w:val="003E00EB"/>
    <w:rsid w:val="003E0DA7"/>
    <w:rsid w:val="003E7B01"/>
    <w:rsid w:val="003F41F9"/>
    <w:rsid w:val="003F459B"/>
    <w:rsid w:val="003F5506"/>
    <w:rsid w:val="0040793A"/>
    <w:rsid w:val="0041534B"/>
    <w:rsid w:val="004347AA"/>
    <w:rsid w:val="00435BA6"/>
    <w:rsid w:val="004641D0"/>
    <w:rsid w:val="00485C62"/>
    <w:rsid w:val="004905E7"/>
    <w:rsid w:val="00496451"/>
    <w:rsid w:val="004A59CE"/>
    <w:rsid w:val="004B398C"/>
    <w:rsid w:val="004B488E"/>
    <w:rsid w:val="004B58B7"/>
    <w:rsid w:val="004B60B4"/>
    <w:rsid w:val="004B70DE"/>
    <w:rsid w:val="004C166E"/>
    <w:rsid w:val="004C61EC"/>
    <w:rsid w:val="004D1657"/>
    <w:rsid w:val="004E3E24"/>
    <w:rsid w:val="004E6031"/>
    <w:rsid w:val="004F40F2"/>
    <w:rsid w:val="00516EB7"/>
    <w:rsid w:val="005200B4"/>
    <w:rsid w:val="0052479F"/>
    <w:rsid w:val="00535224"/>
    <w:rsid w:val="00544D37"/>
    <w:rsid w:val="0054611C"/>
    <w:rsid w:val="00561F03"/>
    <w:rsid w:val="0056359E"/>
    <w:rsid w:val="005674F1"/>
    <w:rsid w:val="0056750A"/>
    <w:rsid w:val="00590478"/>
    <w:rsid w:val="00597F9A"/>
    <w:rsid w:val="005C366A"/>
    <w:rsid w:val="005D5FF6"/>
    <w:rsid w:val="005E1B65"/>
    <w:rsid w:val="00601B96"/>
    <w:rsid w:val="006178E5"/>
    <w:rsid w:val="00635EEF"/>
    <w:rsid w:val="00646937"/>
    <w:rsid w:val="006556D1"/>
    <w:rsid w:val="00656FE0"/>
    <w:rsid w:val="00667F2A"/>
    <w:rsid w:val="00673235"/>
    <w:rsid w:val="00676B7B"/>
    <w:rsid w:val="00680C12"/>
    <w:rsid w:val="00684B57"/>
    <w:rsid w:val="006870FE"/>
    <w:rsid w:val="00694452"/>
    <w:rsid w:val="006A009B"/>
    <w:rsid w:val="006D1BC5"/>
    <w:rsid w:val="006D730F"/>
    <w:rsid w:val="006D7447"/>
    <w:rsid w:val="006F011B"/>
    <w:rsid w:val="00701260"/>
    <w:rsid w:val="007062DF"/>
    <w:rsid w:val="007164D5"/>
    <w:rsid w:val="007326EA"/>
    <w:rsid w:val="00756F9C"/>
    <w:rsid w:val="0078441D"/>
    <w:rsid w:val="00785F89"/>
    <w:rsid w:val="00786649"/>
    <w:rsid w:val="00793C72"/>
    <w:rsid w:val="007C4241"/>
    <w:rsid w:val="007E53DB"/>
    <w:rsid w:val="0080527F"/>
    <w:rsid w:val="00816C76"/>
    <w:rsid w:val="00846FE4"/>
    <w:rsid w:val="008505A5"/>
    <w:rsid w:val="0085186D"/>
    <w:rsid w:val="0086514E"/>
    <w:rsid w:val="00870253"/>
    <w:rsid w:val="00892737"/>
    <w:rsid w:val="008E70E5"/>
    <w:rsid w:val="008F598C"/>
    <w:rsid w:val="00907E50"/>
    <w:rsid w:val="00945312"/>
    <w:rsid w:val="00946279"/>
    <w:rsid w:val="00961B95"/>
    <w:rsid w:val="009631E0"/>
    <w:rsid w:val="0099260A"/>
    <w:rsid w:val="009A2BB4"/>
    <w:rsid w:val="009B7822"/>
    <w:rsid w:val="009F0711"/>
    <w:rsid w:val="009F6023"/>
    <w:rsid w:val="009F638E"/>
    <w:rsid w:val="00A022BD"/>
    <w:rsid w:val="00A1368E"/>
    <w:rsid w:val="00A13750"/>
    <w:rsid w:val="00A244FE"/>
    <w:rsid w:val="00A30C27"/>
    <w:rsid w:val="00A44F9F"/>
    <w:rsid w:val="00A45748"/>
    <w:rsid w:val="00A505FC"/>
    <w:rsid w:val="00A50C3D"/>
    <w:rsid w:val="00A70CE9"/>
    <w:rsid w:val="00A7338F"/>
    <w:rsid w:val="00A803E1"/>
    <w:rsid w:val="00A80D48"/>
    <w:rsid w:val="00A80FF7"/>
    <w:rsid w:val="00AB28B7"/>
    <w:rsid w:val="00AC6D7A"/>
    <w:rsid w:val="00AD0A75"/>
    <w:rsid w:val="00AD5300"/>
    <w:rsid w:val="00AD7C34"/>
    <w:rsid w:val="00AE2E59"/>
    <w:rsid w:val="00AE7918"/>
    <w:rsid w:val="00B22F6F"/>
    <w:rsid w:val="00B417B2"/>
    <w:rsid w:val="00B60C1E"/>
    <w:rsid w:val="00B65E8C"/>
    <w:rsid w:val="00B6609F"/>
    <w:rsid w:val="00B925CE"/>
    <w:rsid w:val="00BB2B9A"/>
    <w:rsid w:val="00BB3773"/>
    <w:rsid w:val="00C039AB"/>
    <w:rsid w:val="00C12B90"/>
    <w:rsid w:val="00C21762"/>
    <w:rsid w:val="00C368E6"/>
    <w:rsid w:val="00C43A83"/>
    <w:rsid w:val="00C6387E"/>
    <w:rsid w:val="00C66159"/>
    <w:rsid w:val="00CB045A"/>
    <w:rsid w:val="00CB7B27"/>
    <w:rsid w:val="00CC07C6"/>
    <w:rsid w:val="00CD2F46"/>
    <w:rsid w:val="00CD73C9"/>
    <w:rsid w:val="00CE28F9"/>
    <w:rsid w:val="00CE71B8"/>
    <w:rsid w:val="00CF2CA7"/>
    <w:rsid w:val="00D23862"/>
    <w:rsid w:val="00D23E2F"/>
    <w:rsid w:val="00D24628"/>
    <w:rsid w:val="00D4614D"/>
    <w:rsid w:val="00D70964"/>
    <w:rsid w:val="00D71033"/>
    <w:rsid w:val="00D72156"/>
    <w:rsid w:val="00D821E2"/>
    <w:rsid w:val="00D933F6"/>
    <w:rsid w:val="00D93595"/>
    <w:rsid w:val="00DA1F33"/>
    <w:rsid w:val="00DA3091"/>
    <w:rsid w:val="00DA3F3D"/>
    <w:rsid w:val="00DA5744"/>
    <w:rsid w:val="00DA69B7"/>
    <w:rsid w:val="00DB0F82"/>
    <w:rsid w:val="00DB1C91"/>
    <w:rsid w:val="00DC2CAC"/>
    <w:rsid w:val="00DC48FE"/>
    <w:rsid w:val="00DE1A6A"/>
    <w:rsid w:val="00DF794F"/>
    <w:rsid w:val="00E05D54"/>
    <w:rsid w:val="00E13241"/>
    <w:rsid w:val="00E35A6B"/>
    <w:rsid w:val="00E44B9C"/>
    <w:rsid w:val="00E5030C"/>
    <w:rsid w:val="00E6174C"/>
    <w:rsid w:val="00E72274"/>
    <w:rsid w:val="00E76FD9"/>
    <w:rsid w:val="00E80C5C"/>
    <w:rsid w:val="00E93D25"/>
    <w:rsid w:val="00E94D37"/>
    <w:rsid w:val="00EA1C68"/>
    <w:rsid w:val="00EE1D5E"/>
    <w:rsid w:val="00EE5436"/>
    <w:rsid w:val="00F02207"/>
    <w:rsid w:val="00F03D69"/>
    <w:rsid w:val="00F041B9"/>
    <w:rsid w:val="00F26755"/>
    <w:rsid w:val="00F82006"/>
    <w:rsid w:val="00F82394"/>
    <w:rsid w:val="00F84BBB"/>
    <w:rsid w:val="00F90B02"/>
    <w:rsid w:val="00F95837"/>
    <w:rsid w:val="00F96C25"/>
    <w:rsid w:val="00FC54B5"/>
    <w:rsid w:val="00FC65B4"/>
    <w:rsid w:val="00FC72A8"/>
    <w:rsid w:val="00FD7F02"/>
    <w:rsid w:val="00FE1AFE"/>
    <w:rsid w:val="00FE2381"/>
    <w:rsid w:val="00FF297A"/>
    <w:rsid w:val="00FF317E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14C484D2"/>
  <w15:docId w15:val="{D099503D-EAE4-4D7D-9847-F50454A8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96451"/>
    <w:pPr>
      <w:keepNext/>
      <w:keepLines/>
      <w:jc w:val="both"/>
      <w:outlineLvl w:val="0"/>
    </w:pPr>
    <w:rPr>
      <w:rFonts w:ascii="Times New Roman" w:eastAsiaTheme="majorEastAsia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E76FD9"/>
    <w:pPr>
      <w:keepNext/>
      <w:keepLines/>
      <w:widowControl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qFormat/>
    <w:rsid w:val="00A1368E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4673E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qFormat/>
    <w:rsid w:val="00496451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451"/>
    <w:rPr>
      <w:rFonts w:ascii="Times New Roman" w:eastAsiaTheme="majorEastAsia" w:hAnsi="Times New Roman" w:cs="Times New Roman"/>
      <w:b/>
      <w:bCs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rsid w:val="00496451"/>
    <w:rPr>
      <w:rFonts w:ascii="Calibri" w:eastAsia="Times New Roman" w:hAnsi="Calibri" w:cs="Times New Roman"/>
      <w:b/>
      <w:bCs/>
      <w:lang w:eastAsia="ar-SA"/>
    </w:rPr>
  </w:style>
  <w:style w:type="character" w:styleId="a3">
    <w:name w:val="Hyperlink"/>
    <w:basedOn w:val="a0"/>
    <w:uiPriority w:val="99"/>
    <w:rsid w:val="00496451"/>
    <w:rPr>
      <w:color w:val="000080"/>
      <w:u w:val="single"/>
    </w:rPr>
  </w:style>
  <w:style w:type="character" w:customStyle="1" w:styleId="6Exact">
    <w:name w:val="Основной текст (6) Exact"/>
    <w:basedOn w:val="a0"/>
    <w:link w:val="61"/>
    <w:rsid w:val="00496451"/>
    <w:rPr>
      <w:rFonts w:ascii="Impact" w:eastAsia="Impact" w:hAnsi="Impact" w:cs="Impact"/>
      <w:spacing w:val="10"/>
      <w:sz w:val="14"/>
      <w:szCs w:val="1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645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496451"/>
    <w:rPr>
      <w:rFonts w:ascii="Impact" w:eastAsia="Impact" w:hAnsi="Impact" w:cs="Impact"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uiPriority w:val="39"/>
    <w:rsid w:val="00496451"/>
    <w:rPr>
      <w:rFonts w:eastAsia="Arial Unicode MS" w:cstheme="minorHAnsi"/>
      <w:b/>
      <w:bCs/>
      <w:i/>
      <w:iCs/>
      <w:color w:val="000000"/>
      <w:sz w:val="24"/>
      <w:szCs w:val="24"/>
      <w:lang w:eastAsia="ru-RU" w:bidi="ru-RU"/>
    </w:rPr>
  </w:style>
  <w:style w:type="character" w:customStyle="1" w:styleId="a4">
    <w:name w:val="Колонтитул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96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Заголовок №1"/>
    <w:basedOn w:val="13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sid w:val="00496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1">
    <w:name w:val="Основной текст (6)"/>
    <w:basedOn w:val="a"/>
    <w:link w:val="6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10"/>
      <w:sz w:val="14"/>
      <w:szCs w:val="14"/>
      <w:lang w:eastAsia="en-US" w:bidi="ar-SA"/>
    </w:rPr>
  </w:style>
  <w:style w:type="paragraph" w:customStyle="1" w:styleId="7">
    <w:name w:val="Основной текст (7)"/>
    <w:basedOn w:val="a"/>
    <w:link w:val="7Exact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8">
    <w:name w:val="Основной текст (8)"/>
    <w:basedOn w:val="a"/>
    <w:link w:val="8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20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496451"/>
    <w:pPr>
      <w:shd w:val="clear" w:color="auto" w:fill="FFFFFF"/>
      <w:spacing w:after="66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496451"/>
    <w:pPr>
      <w:shd w:val="clear" w:color="auto" w:fill="FFFFFF"/>
      <w:spacing w:before="660"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49645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customStyle="1" w:styleId="a7">
    <w:name w:val="Подпись к таблице"/>
    <w:basedOn w:val="a"/>
    <w:link w:val="a6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ody Text"/>
    <w:basedOn w:val="a"/>
    <w:link w:val="a9"/>
    <w:rsid w:val="0049645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 w:bidi="ar-SA"/>
    </w:rPr>
  </w:style>
  <w:style w:type="character" w:customStyle="1" w:styleId="a9">
    <w:name w:val="Основной текст Знак"/>
    <w:basedOn w:val="a0"/>
    <w:link w:val="a8"/>
    <w:rsid w:val="00496451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PlusTitle">
    <w:name w:val="ConsPlusTitle"/>
    <w:rsid w:val="004964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964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nhideWhenUsed/>
    <w:rsid w:val="004964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496451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qFormat/>
    <w:rsid w:val="00496451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49645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5">
    <w:name w:val="Текст1"/>
    <w:basedOn w:val="a"/>
    <w:rsid w:val="00496451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table" w:styleId="af2">
    <w:name w:val="Table Grid"/>
    <w:basedOn w:val="a1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5">
    <w:name w:val="Body Text Indent 2"/>
    <w:basedOn w:val="a"/>
    <w:link w:val="26"/>
    <w:unhideWhenUsed/>
    <w:rsid w:val="0049645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496451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496451"/>
  </w:style>
  <w:style w:type="paragraph" w:customStyle="1" w:styleId="FR3">
    <w:name w:val="FR3"/>
    <w:rsid w:val="002E1A7A"/>
    <w:pPr>
      <w:widowControl w:val="0"/>
      <w:snapToGrid w:val="0"/>
      <w:spacing w:after="0" w:line="254" w:lineRule="auto"/>
      <w:ind w:left="160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68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f3">
    <w:name w:val="Нормальный"/>
    <w:rsid w:val="00DC2CAC"/>
    <w:rPr>
      <w:rFonts w:ascii="Times New Roman" w:hAnsi="Times New Roman"/>
      <w:spacing w:val="0"/>
      <w:sz w:val="28"/>
      <w:bdr w:val="none" w:sz="0" w:space="0" w:color="auto"/>
    </w:rPr>
  </w:style>
  <w:style w:type="paragraph" w:styleId="27">
    <w:name w:val="toc 2"/>
    <w:basedOn w:val="a"/>
    <w:next w:val="a"/>
    <w:autoRedefine/>
    <w:uiPriority w:val="39"/>
    <w:unhideWhenUsed/>
    <w:rsid w:val="00A505F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A505F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505F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505F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A505F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A505F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505F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505FC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f4">
    <w:name w:val="Normal (Web)"/>
    <w:aliases w:val="Обычный (Web)"/>
    <w:basedOn w:val="a"/>
    <w:unhideWhenUsed/>
    <w:qFormat/>
    <w:rsid w:val="008E70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Знак Знак3"/>
    <w:locked/>
    <w:rsid w:val="00DA69B7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unhideWhenUsed/>
    <w:rsid w:val="009462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4627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rsid w:val="00E76FD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E76FD9"/>
  </w:style>
  <w:style w:type="paragraph" w:customStyle="1" w:styleId="Default">
    <w:name w:val="Default"/>
    <w:rsid w:val="00E76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7">
    <w:name w:val="заголовок 1"/>
    <w:basedOn w:val="a"/>
    <w:next w:val="a"/>
    <w:rsid w:val="00E76FD9"/>
    <w:pPr>
      <w:keepNext/>
      <w:widowControl/>
      <w:jc w:val="center"/>
    </w:pPr>
    <w:rPr>
      <w:rFonts w:ascii="TimesET" w:eastAsia="Times New Roman" w:hAnsi="TimesET" w:cs="Times New Roman"/>
      <w:color w:val="auto"/>
      <w:szCs w:val="20"/>
      <w:lang w:bidi="ar-SA"/>
    </w:rPr>
  </w:style>
  <w:style w:type="paragraph" w:customStyle="1" w:styleId="18">
    <w:name w:val="Обычный1"/>
    <w:rsid w:val="00E76F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19">
    <w:name w:val="Абзац списка1"/>
    <w:basedOn w:val="a"/>
    <w:rsid w:val="00E76FD9"/>
    <w:pPr>
      <w:widowControl/>
      <w:ind w:left="720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rmal">
    <w:name w:val="ConsPlusNormal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0">
    <w:name w:val="Стиль Маркерованый + 14 пт Полож"/>
    <w:basedOn w:val="a"/>
    <w:link w:val="141"/>
    <w:rsid w:val="00E76FD9"/>
    <w:pPr>
      <w:widowControl/>
      <w:tabs>
        <w:tab w:val="num" w:pos="720"/>
        <w:tab w:val="num" w:pos="1440"/>
      </w:tabs>
      <w:ind w:left="1440" w:hanging="360"/>
    </w:pPr>
    <w:rPr>
      <w:rFonts w:ascii="Times New Roman" w:eastAsia="Calibri" w:hAnsi="Times New Roman" w:cs="Times New Roman"/>
      <w:sz w:val="28"/>
      <w:lang w:bidi="ar-SA"/>
    </w:rPr>
  </w:style>
  <w:style w:type="character" w:customStyle="1" w:styleId="141">
    <w:name w:val="Стиль Маркерованый + 14 пт Полож Знак Знак"/>
    <w:link w:val="140"/>
    <w:locked/>
    <w:rsid w:val="00E76FD9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1a">
    <w:name w:val="Заголовок оглавления1"/>
    <w:basedOn w:val="1"/>
    <w:next w:val="a"/>
    <w:rsid w:val="00E76FD9"/>
    <w:pPr>
      <w:widowControl/>
      <w:spacing w:line="276" w:lineRule="auto"/>
      <w:outlineLvl w:val="9"/>
    </w:pPr>
    <w:rPr>
      <w:rFonts w:eastAsia="Calibri"/>
      <w:lang w:bidi="ar-SA"/>
    </w:rPr>
  </w:style>
  <w:style w:type="paragraph" w:styleId="28">
    <w:name w:val="Body Text 2"/>
    <w:basedOn w:val="a"/>
    <w:link w:val="29"/>
    <w:rsid w:val="00E76FD9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E76F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6FD9"/>
    <w:rPr>
      <w:rFonts w:cs="Times New Roman"/>
    </w:rPr>
  </w:style>
  <w:style w:type="paragraph" w:customStyle="1" w:styleId="FORMATTEXT">
    <w:name w:val=".FORMATTEXT"/>
    <w:link w:val="FORMATTEXT0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ATTEXT0">
    <w:name w:val=".FORMATTEXT Знак"/>
    <w:link w:val="FORMATTEXT"/>
    <w:locked/>
    <w:rsid w:val="00E7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E76FD9"/>
    <w:pPr>
      <w:shd w:val="clear" w:color="auto" w:fill="FFFFFF"/>
      <w:spacing w:line="216" w:lineRule="exact"/>
      <w:ind w:hanging="520"/>
      <w:jc w:val="both"/>
    </w:pPr>
    <w:rPr>
      <w:rFonts w:ascii="Times New Roman" w:eastAsia="Calibri" w:hAnsi="Times New Roman" w:cs="Times New Roman"/>
      <w:sz w:val="21"/>
      <w:szCs w:val="21"/>
      <w:lang w:bidi="ar-SA"/>
    </w:rPr>
  </w:style>
  <w:style w:type="character" w:styleId="af7">
    <w:name w:val="Strong"/>
    <w:uiPriority w:val="22"/>
    <w:qFormat/>
    <w:rsid w:val="00E76FD9"/>
    <w:rPr>
      <w:b/>
    </w:rPr>
  </w:style>
  <w:style w:type="character" w:customStyle="1" w:styleId="af8">
    <w:name w:val="Основной текст + Курсив"/>
    <w:rsid w:val="00E76FD9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af9">
    <w:name w:val="Основной текст + Полужирный"/>
    <w:rsid w:val="00E76FD9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w">
    <w:name w:val="w"/>
    <w:rsid w:val="00E76FD9"/>
    <w:rPr>
      <w:rFonts w:cs="Times New Roman"/>
    </w:rPr>
  </w:style>
  <w:style w:type="paragraph" w:customStyle="1" w:styleId="TOCHeading1">
    <w:name w:val="TOC Heading1"/>
    <w:basedOn w:val="1"/>
    <w:next w:val="a"/>
    <w:semiHidden/>
    <w:rsid w:val="00E76FD9"/>
    <w:pPr>
      <w:widowControl/>
      <w:spacing w:line="276" w:lineRule="auto"/>
      <w:outlineLvl w:val="9"/>
    </w:pPr>
    <w:rPr>
      <w:rFonts w:eastAsia="Times New Roman"/>
      <w:lang w:bidi="ar-SA"/>
    </w:rPr>
  </w:style>
  <w:style w:type="character" w:customStyle="1" w:styleId="44">
    <w:name w:val="Знак Знак4"/>
    <w:locked/>
    <w:rsid w:val="00E76F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6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rsid w:val="00E76FD9"/>
  </w:style>
  <w:style w:type="paragraph" w:customStyle="1" w:styleId="1b">
    <w:name w:val="Без интервала1"/>
    <w:rsid w:val="002D5E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R1">
    <w:name w:val="FR1"/>
    <w:rsid w:val="006556D1"/>
    <w:pPr>
      <w:widowControl w:val="0"/>
      <w:spacing w:after="0" w:line="300" w:lineRule="auto"/>
      <w:ind w:firstLine="620"/>
      <w:jc w:val="both"/>
    </w:pPr>
    <w:rPr>
      <w:rFonts w:ascii="Arial" w:eastAsia="Calibri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673E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Plain Text"/>
    <w:basedOn w:val="a"/>
    <w:link w:val="afb"/>
    <w:uiPriority w:val="99"/>
    <w:rsid w:val="003C03A3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b">
    <w:name w:val="Текст Знак"/>
    <w:basedOn w:val="a0"/>
    <w:link w:val="afa"/>
    <w:uiPriority w:val="99"/>
    <w:rsid w:val="003C03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список с точками"/>
    <w:basedOn w:val="a"/>
    <w:rsid w:val="0078441D"/>
    <w:pPr>
      <w:widowControl/>
      <w:tabs>
        <w:tab w:val="num" w:pos="1804"/>
      </w:tabs>
      <w:spacing w:line="312" w:lineRule="auto"/>
      <w:ind w:left="1804" w:hanging="1095"/>
      <w:jc w:val="both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a">
    <w:name w:val="Обычный2"/>
    <w:rsid w:val="00F95837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d">
    <w:name w:val="Основной текст_"/>
    <w:link w:val="160"/>
    <w:rsid w:val="00F95837"/>
    <w:rPr>
      <w:sz w:val="21"/>
      <w:szCs w:val="21"/>
      <w:shd w:val="clear" w:color="auto" w:fill="FFFFFF"/>
    </w:rPr>
  </w:style>
  <w:style w:type="paragraph" w:customStyle="1" w:styleId="160">
    <w:name w:val="Основной текст16"/>
    <w:basedOn w:val="a"/>
    <w:link w:val="afd"/>
    <w:rsid w:val="00F95837"/>
    <w:pPr>
      <w:widowControl/>
      <w:shd w:val="clear" w:color="auto" w:fill="FFFFFF"/>
      <w:spacing w:after="180" w:line="274" w:lineRule="exact"/>
      <w:jc w:val="righ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 w:bidi="ar-SA"/>
    </w:rPr>
  </w:style>
  <w:style w:type="character" w:customStyle="1" w:styleId="FontStyle47">
    <w:name w:val="Font Style47"/>
    <w:uiPriority w:val="99"/>
    <w:rsid w:val="00AC6D7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AC6D7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style14"/>
    <w:basedOn w:val="a0"/>
    <w:rsid w:val="00535224"/>
  </w:style>
  <w:style w:type="character" w:customStyle="1" w:styleId="fontstyle13">
    <w:name w:val="fontstyle13"/>
    <w:basedOn w:val="a0"/>
    <w:rsid w:val="00535224"/>
  </w:style>
  <w:style w:type="character" w:styleId="afe">
    <w:name w:val="Emphasis"/>
    <w:uiPriority w:val="20"/>
    <w:qFormat/>
    <w:rsid w:val="005352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u.ru/major?p=32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cp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arbooks.ru/catalog/publish.asp?id=++++66+++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EB56-A388-44B5-815E-5DE34BFE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8277</Words>
  <Characters>47183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2019-05-25T18:37:00Z</dcterms:created>
  <dcterms:modified xsi:type="dcterms:W3CDTF">2020-11-23T08:20:00Z</dcterms:modified>
</cp:coreProperties>
</file>