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8" w:type="dxa"/>
        <w:tblInd w:w="0" w:type="dxa"/>
        <w:tblCellMar>
          <w:top w:w="14" w:type="dxa"/>
          <w:left w:w="107" w:type="dxa"/>
          <w:bottom w:w="6" w:type="dxa"/>
          <w:right w:w="50" w:type="dxa"/>
        </w:tblCellMar>
        <w:tblLook w:val="04A0" w:firstRow="1" w:lastRow="0" w:firstColumn="1" w:lastColumn="0" w:noHBand="0" w:noVBand="1"/>
      </w:tblPr>
      <w:tblGrid>
        <w:gridCol w:w="1836"/>
        <w:gridCol w:w="8232"/>
      </w:tblGrid>
      <w:tr w:rsidR="00A71355" w:rsidRPr="00A71355" w:rsidTr="00A71355">
        <w:trPr>
          <w:trHeight w:val="723"/>
        </w:trPr>
        <w:tc>
          <w:tcPr>
            <w:tcW w:w="1836" w:type="dxa"/>
            <w:vMerge w:val="restart"/>
            <w:tcBorders>
              <w:top w:val="single" w:sz="4" w:space="0" w:color="000000"/>
              <w:left w:val="single" w:sz="4" w:space="0" w:color="000000"/>
              <w:bottom w:val="single" w:sz="4" w:space="0" w:color="000000"/>
              <w:right w:val="single" w:sz="4" w:space="0" w:color="000000"/>
            </w:tcBorders>
            <w:vAlign w:val="bottom"/>
          </w:tcPr>
          <w:p w:rsidR="001647C4" w:rsidRPr="00A71355" w:rsidRDefault="006D0DEE">
            <w:pPr>
              <w:spacing w:after="0" w:line="259" w:lineRule="auto"/>
              <w:ind w:left="0" w:firstLine="0"/>
              <w:jc w:val="right"/>
              <w:rPr>
                <w:color w:val="404040" w:themeColor="text1" w:themeTint="BF"/>
              </w:rPr>
            </w:pPr>
            <w:r w:rsidRPr="00A71355">
              <w:rPr>
                <w:noProof/>
                <w:color w:val="404040" w:themeColor="text1" w:themeTint="BF"/>
              </w:rPr>
              <w:drawing>
                <wp:inline distT="0" distB="0" distL="0" distR="0">
                  <wp:extent cx="1023620" cy="986993"/>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7"/>
                          <a:stretch>
                            <a:fillRect/>
                          </a:stretch>
                        </pic:blipFill>
                        <pic:spPr>
                          <a:xfrm>
                            <a:off x="0" y="0"/>
                            <a:ext cx="1023620" cy="986993"/>
                          </a:xfrm>
                          <a:prstGeom prst="rect">
                            <a:avLst/>
                          </a:prstGeom>
                        </pic:spPr>
                      </pic:pic>
                    </a:graphicData>
                  </a:graphic>
                </wp:inline>
              </w:drawing>
            </w:r>
            <w:r w:rsidRPr="00A71355">
              <w:rPr>
                <w:color w:val="404040" w:themeColor="text1" w:themeTint="BF"/>
                <w:sz w:val="24"/>
              </w:rPr>
              <w:t xml:space="preserve"> </w:t>
            </w:r>
          </w:p>
        </w:tc>
        <w:tc>
          <w:tcPr>
            <w:tcW w:w="8232" w:type="dxa"/>
            <w:tcBorders>
              <w:top w:val="single" w:sz="4" w:space="0" w:color="000000"/>
              <w:left w:val="single" w:sz="4" w:space="0" w:color="000000"/>
              <w:bottom w:val="single" w:sz="4" w:space="0" w:color="000000"/>
              <w:right w:val="single" w:sz="4" w:space="0" w:color="000000"/>
            </w:tcBorders>
          </w:tcPr>
          <w:p w:rsidR="001647C4" w:rsidRPr="00A71355" w:rsidRDefault="006D0DEE">
            <w:pPr>
              <w:spacing w:after="0" w:line="259" w:lineRule="auto"/>
              <w:ind w:left="0" w:firstLine="0"/>
              <w:jc w:val="center"/>
              <w:rPr>
                <w:color w:val="404040" w:themeColor="text1" w:themeTint="BF"/>
              </w:rPr>
            </w:pPr>
            <w:r w:rsidRPr="00A71355">
              <w:rPr>
                <w:b/>
                <w:color w:val="404040" w:themeColor="text1" w:themeTint="BF"/>
                <w:sz w:val="24"/>
              </w:rPr>
              <w:t>МИНИСТЕРСТВО НАУКИ И ВЫСШЕГО ОБРАЗОВАНИЯ РОССИЙСКОЙ ФЕДЕРАЦИИ</w:t>
            </w:r>
            <w:r w:rsidRPr="00A71355">
              <w:rPr>
                <w:color w:val="404040" w:themeColor="text1" w:themeTint="BF"/>
                <w:sz w:val="24"/>
              </w:rPr>
              <w:t xml:space="preserve"> </w:t>
            </w:r>
          </w:p>
        </w:tc>
      </w:tr>
      <w:tr w:rsidR="00A71355" w:rsidRPr="00A71355" w:rsidTr="00A71355">
        <w:trPr>
          <w:trHeight w:val="838"/>
        </w:trPr>
        <w:tc>
          <w:tcPr>
            <w:tcW w:w="0" w:type="auto"/>
            <w:vMerge/>
            <w:tcBorders>
              <w:top w:val="nil"/>
              <w:left w:val="single" w:sz="4" w:space="0" w:color="000000"/>
              <w:bottom w:val="nil"/>
              <w:right w:val="single" w:sz="4" w:space="0" w:color="000000"/>
            </w:tcBorders>
          </w:tcPr>
          <w:p w:rsidR="001647C4" w:rsidRPr="00A71355" w:rsidRDefault="001647C4">
            <w:pPr>
              <w:spacing w:after="160" w:line="259" w:lineRule="auto"/>
              <w:ind w:left="0" w:firstLine="0"/>
              <w:jc w:val="left"/>
              <w:rPr>
                <w:color w:val="404040" w:themeColor="text1" w:themeTint="BF"/>
              </w:rPr>
            </w:pPr>
          </w:p>
        </w:tc>
        <w:tc>
          <w:tcPr>
            <w:tcW w:w="8232" w:type="dxa"/>
            <w:tcBorders>
              <w:top w:val="single" w:sz="4" w:space="0" w:color="000000"/>
              <w:left w:val="single" w:sz="4" w:space="0" w:color="000000"/>
              <w:bottom w:val="single" w:sz="4" w:space="0" w:color="000000"/>
              <w:right w:val="single" w:sz="4" w:space="0" w:color="000000"/>
            </w:tcBorders>
          </w:tcPr>
          <w:p w:rsidR="001647C4" w:rsidRPr="00A71355" w:rsidRDefault="006D0DEE">
            <w:pPr>
              <w:spacing w:after="0" w:line="259" w:lineRule="auto"/>
              <w:ind w:left="0" w:firstLine="0"/>
              <w:jc w:val="center"/>
              <w:rPr>
                <w:color w:val="404040" w:themeColor="text1" w:themeTint="BF"/>
              </w:rPr>
            </w:pPr>
            <w:r w:rsidRPr="00A71355">
              <w:rPr>
                <w:color w:val="404040" w:themeColor="text1" w:themeTint="BF"/>
                <w:sz w:val="24"/>
              </w:rPr>
              <w:t xml:space="preserve">Федеральное государственное бюджетное образовательное учреждение высшего образования «Чеченский государственный университет имени Ахмата Абдулхамидовича Кадырова» </w:t>
            </w:r>
          </w:p>
        </w:tc>
      </w:tr>
      <w:tr w:rsidR="00A71355" w:rsidRPr="00A71355" w:rsidTr="00A71355">
        <w:trPr>
          <w:trHeight w:val="492"/>
        </w:trPr>
        <w:tc>
          <w:tcPr>
            <w:tcW w:w="0" w:type="auto"/>
            <w:vMerge/>
            <w:tcBorders>
              <w:top w:val="nil"/>
              <w:left w:val="single" w:sz="4" w:space="0" w:color="000000"/>
              <w:bottom w:val="single" w:sz="4" w:space="0" w:color="000000"/>
              <w:right w:val="single" w:sz="4" w:space="0" w:color="000000"/>
            </w:tcBorders>
          </w:tcPr>
          <w:p w:rsidR="001647C4" w:rsidRPr="00A71355" w:rsidRDefault="001647C4">
            <w:pPr>
              <w:spacing w:after="160" w:line="259" w:lineRule="auto"/>
              <w:ind w:left="0" w:firstLine="0"/>
              <w:jc w:val="left"/>
              <w:rPr>
                <w:color w:val="404040" w:themeColor="text1" w:themeTint="BF"/>
              </w:rPr>
            </w:pPr>
          </w:p>
        </w:tc>
        <w:tc>
          <w:tcPr>
            <w:tcW w:w="8232" w:type="dxa"/>
            <w:tcBorders>
              <w:top w:val="single" w:sz="4" w:space="0" w:color="000000"/>
              <w:left w:val="single" w:sz="4" w:space="0" w:color="000000"/>
              <w:bottom w:val="single" w:sz="4" w:space="0" w:color="000000"/>
              <w:right w:val="single" w:sz="4" w:space="0" w:color="000000"/>
            </w:tcBorders>
          </w:tcPr>
          <w:p w:rsidR="001647C4" w:rsidRPr="00A71355" w:rsidRDefault="00894F9A" w:rsidP="000371DD">
            <w:pPr>
              <w:spacing w:after="0" w:line="259" w:lineRule="auto"/>
              <w:ind w:left="0" w:right="61" w:firstLine="0"/>
              <w:jc w:val="center"/>
              <w:rPr>
                <w:color w:val="404040" w:themeColor="text1" w:themeTint="BF"/>
              </w:rPr>
            </w:pPr>
            <w:r w:rsidRPr="00A71355">
              <w:rPr>
                <w:color w:val="404040" w:themeColor="text1" w:themeTint="BF"/>
                <w:sz w:val="24"/>
              </w:rPr>
              <w:t>36-</w:t>
            </w:r>
            <w:r w:rsidR="000371DD">
              <w:rPr>
                <w:color w:val="404040" w:themeColor="text1" w:themeTint="BF"/>
                <w:sz w:val="24"/>
              </w:rPr>
              <w:t>30</w:t>
            </w:r>
            <w:r w:rsidR="006D0DEE" w:rsidRPr="00A71355">
              <w:rPr>
                <w:color w:val="404040" w:themeColor="text1" w:themeTint="BF"/>
                <w:sz w:val="24"/>
              </w:rPr>
              <w:t xml:space="preserve"> </w:t>
            </w:r>
          </w:p>
        </w:tc>
      </w:tr>
    </w:tbl>
    <w:p w:rsidR="001647C4" w:rsidRDefault="006D0DEE">
      <w:pPr>
        <w:spacing w:after="131" w:line="259" w:lineRule="auto"/>
        <w:ind w:left="2948" w:firstLine="0"/>
        <w:jc w:val="center"/>
      </w:pPr>
      <w:r>
        <w:t xml:space="preserve"> </w:t>
      </w:r>
    </w:p>
    <w:p w:rsidR="001647C4" w:rsidRDefault="006D0DEE">
      <w:pPr>
        <w:spacing w:after="121" w:line="259" w:lineRule="auto"/>
        <w:ind w:left="2948" w:firstLine="0"/>
        <w:jc w:val="center"/>
      </w:pPr>
      <w:r>
        <w:t xml:space="preserve"> </w:t>
      </w:r>
    </w:p>
    <w:p w:rsidR="001647C4" w:rsidRDefault="006D0DEE">
      <w:pPr>
        <w:spacing w:after="105" w:line="259" w:lineRule="auto"/>
        <w:ind w:left="0" w:firstLine="0"/>
        <w:jc w:val="right"/>
      </w:pPr>
      <w:r>
        <w:rPr>
          <w:noProof/>
        </w:rPr>
        <w:drawing>
          <wp:inline distT="0" distB="0" distL="0" distR="0">
            <wp:extent cx="2981325" cy="221932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8"/>
                    <a:stretch>
                      <a:fillRect/>
                    </a:stretch>
                  </pic:blipFill>
                  <pic:spPr>
                    <a:xfrm>
                      <a:off x="0" y="0"/>
                      <a:ext cx="2981325" cy="2219325"/>
                    </a:xfrm>
                    <a:prstGeom prst="rect">
                      <a:avLst/>
                    </a:prstGeom>
                  </pic:spPr>
                </pic:pic>
              </a:graphicData>
            </a:graphic>
          </wp:inline>
        </w:drawing>
      </w:r>
      <w:r>
        <w:t xml:space="preserve"> </w:t>
      </w:r>
    </w:p>
    <w:p w:rsidR="00894F9A" w:rsidRPr="00894F9A" w:rsidRDefault="00894F9A">
      <w:pPr>
        <w:spacing w:after="28" w:line="259" w:lineRule="auto"/>
        <w:ind w:left="49" w:right="1" w:hanging="10"/>
        <w:jc w:val="center"/>
        <w:rPr>
          <w:b/>
          <w:color w:val="404040" w:themeColor="text1" w:themeTint="BF"/>
        </w:rPr>
      </w:pPr>
    </w:p>
    <w:p w:rsidR="001647C4" w:rsidRPr="00894F9A" w:rsidRDefault="006D0DEE">
      <w:pPr>
        <w:spacing w:after="28" w:line="259" w:lineRule="auto"/>
        <w:ind w:left="49" w:right="1" w:hanging="10"/>
        <w:jc w:val="center"/>
        <w:rPr>
          <w:color w:val="404040" w:themeColor="text1" w:themeTint="BF"/>
        </w:rPr>
      </w:pPr>
      <w:r w:rsidRPr="00894F9A">
        <w:rPr>
          <w:b/>
          <w:color w:val="404040" w:themeColor="text1" w:themeTint="BF"/>
        </w:rPr>
        <w:t xml:space="preserve">ПОЛОЖЕНИЕ </w:t>
      </w:r>
    </w:p>
    <w:p w:rsidR="001647C4" w:rsidRPr="00894F9A" w:rsidRDefault="006D0DEE">
      <w:pPr>
        <w:spacing w:after="0" w:line="259" w:lineRule="auto"/>
        <w:ind w:left="49" w:hanging="10"/>
        <w:jc w:val="center"/>
        <w:rPr>
          <w:color w:val="404040" w:themeColor="text1" w:themeTint="BF"/>
        </w:rPr>
      </w:pPr>
      <w:r w:rsidRPr="00894F9A">
        <w:rPr>
          <w:b/>
          <w:color w:val="404040" w:themeColor="text1" w:themeTint="BF"/>
        </w:rPr>
        <w:t xml:space="preserve">об Ученом совете </w:t>
      </w:r>
      <w:r w:rsidR="002F2A20">
        <w:rPr>
          <w:b/>
          <w:color w:val="404040" w:themeColor="text1" w:themeTint="BF"/>
        </w:rPr>
        <w:t>филологического</w:t>
      </w:r>
      <w:r w:rsidRPr="00894F9A">
        <w:rPr>
          <w:b/>
          <w:color w:val="404040" w:themeColor="text1" w:themeTint="BF"/>
        </w:rPr>
        <w:t xml:space="preserve"> факультета </w:t>
      </w:r>
    </w:p>
    <w:p w:rsidR="00894F9A" w:rsidRPr="00894F9A" w:rsidRDefault="00894F9A" w:rsidP="00894F9A">
      <w:pPr>
        <w:spacing w:after="0" w:line="259" w:lineRule="auto"/>
        <w:ind w:left="106" w:firstLine="0"/>
        <w:jc w:val="left"/>
        <w:rPr>
          <w:color w:val="404040" w:themeColor="text1" w:themeTint="BF"/>
        </w:rPr>
      </w:pPr>
    </w:p>
    <w:p w:rsidR="00894F9A" w:rsidRPr="00894F9A" w:rsidRDefault="00894F9A" w:rsidP="00894F9A">
      <w:pPr>
        <w:spacing w:after="0" w:line="259" w:lineRule="auto"/>
        <w:ind w:left="106" w:firstLine="0"/>
        <w:jc w:val="left"/>
        <w:rPr>
          <w:color w:val="404040" w:themeColor="text1" w:themeTint="BF"/>
        </w:rPr>
      </w:pPr>
    </w:p>
    <w:p w:rsidR="00894F9A" w:rsidRPr="00894F9A" w:rsidRDefault="00894F9A" w:rsidP="00894F9A">
      <w:pPr>
        <w:spacing w:after="0" w:line="259" w:lineRule="auto"/>
        <w:ind w:left="106" w:firstLine="0"/>
        <w:jc w:val="left"/>
        <w:rPr>
          <w:color w:val="404040" w:themeColor="text1" w:themeTint="BF"/>
        </w:rPr>
      </w:pPr>
      <w:r w:rsidRPr="00894F9A">
        <w:rPr>
          <w:color w:val="404040" w:themeColor="text1" w:themeTint="BF"/>
        </w:rPr>
        <w:t xml:space="preserve">Разработано: </w:t>
      </w:r>
      <w:r w:rsidR="006D0DEE" w:rsidRPr="00894F9A">
        <w:rPr>
          <w:color w:val="404040" w:themeColor="text1" w:themeTint="BF"/>
        </w:rPr>
        <w:t xml:space="preserve"> </w:t>
      </w:r>
    </w:p>
    <w:tbl>
      <w:tblPr>
        <w:tblStyle w:val="a3"/>
        <w:tblW w:w="0" w:type="auto"/>
        <w:tblInd w:w="279"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486"/>
        <w:gridCol w:w="4639"/>
      </w:tblGrid>
      <w:tr w:rsidR="00894F9A" w:rsidRPr="00894F9A" w:rsidTr="00894F9A">
        <w:trPr>
          <w:trHeight w:val="499"/>
        </w:trPr>
        <w:tc>
          <w:tcPr>
            <w:tcW w:w="4486" w:type="dxa"/>
          </w:tcPr>
          <w:p w:rsidR="00894F9A" w:rsidRPr="00894F9A" w:rsidRDefault="00894F9A" w:rsidP="00894F9A">
            <w:pPr>
              <w:spacing w:after="0" w:line="259" w:lineRule="auto"/>
              <w:ind w:left="0" w:firstLine="0"/>
              <w:jc w:val="left"/>
              <w:rPr>
                <w:color w:val="404040" w:themeColor="text1" w:themeTint="BF"/>
              </w:rPr>
            </w:pPr>
            <w:r w:rsidRPr="00894F9A">
              <w:rPr>
                <w:color w:val="404040" w:themeColor="text1" w:themeTint="BF"/>
              </w:rPr>
              <w:t xml:space="preserve">Декан </w:t>
            </w:r>
            <w:r w:rsidR="002F2A20">
              <w:rPr>
                <w:color w:val="404040" w:themeColor="text1" w:themeTint="BF"/>
              </w:rPr>
              <w:t>филологического</w:t>
            </w:r>
            <w:r w:rsidRPr="00894F9A">
              <w:rPr>
                <w:color w:val="404040" w:themeColor="text1" w:themeTint="BF"/>
              </w:rPr>
              <w:t xml:space="preserve"> факультета</w:t>
            </w:r>
          </w:p>
          <w:p w:rsidR="00894F9A" w:rsidRPr="00894F9A" w:rsidRDefault="002F2A20" w:rsidP="00894F9A">
            <w:pPr>
              <w:spacing w:after="0" w:line="259" w:lineRule="auto"/>
              <w:ind w:left="0" w:firstLine="0"/>
              <w:jc w:val="left"/>
              <w:rPr>
                <w:color w:val="404040" w:themeColor="text1" w:themeTint="BF"/>
              </w:rPr>
            </w:pPr>
            <w:r>
              <w:rPr>
                <w:color w:val="404040" w:themeColor="text1" w:themeTint="BF"/>
              </w:rPr>
              <w:t xml:space="preserve">А.А. </w:t>
            </w:r>
            <w:proofErr w:type="spellStart"/>
            <w:r>
              <w:rPr>
                <w:color w:val="404040" w:themeColor="text1" w:themeTint="BF"/>
              </w:rPr>
              <w:t>Бехоева</w:t>
            </w:r>
            <w:proofErr w:type="spellEnd"/>
          </w:p>
        </w:tc>
        <w:tc>
          <w:tcPr>
            <w:tcW w:w="4639" w:type="dxa"/>
          </w:tcPr>
          <w:p w:rsidR="00894F9A" w:rsidRPr="00894F9A" w:rsidRDefault="00894F9A">
            <w:pPr>
              <w:spacing w:after="0" w:line="259" w:lineRule="auto"/>
              <w:ind w:left="0" w:firstLine="0"/>
              <w:jc w:val="center"/>
              <w:rPr>
                <w:color w:val="404040" w:themeColor="text1" w:themeTint="BF"/>
              </w:rPr>
            </w:pPr>
          </w:p>
        </w:tc>
      </w:tr>
    </w:tbl>
    <w:p w:rsidR="001647C4" w:rsidRPr="00894F9A" w:rsidRDefault="00894F9A" w:rsidP="00894F9A">
      <w:pPr>
        <w:spacing w:after="0" w:line="259" w:lineRule="auto"/>
        <w:ind w:left="106" w:firstLine="0"/>
        <w:jc w:val="left"/>
        <w:rPr>
          <w:color w:val="404040" w:themeColor="text1" w:themeTint="BF"/>
        </w:rPr>
      </w:pPr>
      <w:r w:rsidRPr="00894F9A">
        <w:rPr>
          <w:color w:val="404040" w:themeColor="text1" w:themeTint="BF"/>
        </w:rPr>
        <w:t>Согласовано:</w:t>
      </w:r>
    </w:p>
    <w:tbl>
      <w:tblPr>
        <w:tblStyle w:val="a3"/>
        <w:tblW w:w="0" w:type="auto"/>
        <w:tblInd w:w="279"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484"/>
        <w:gridCol w:w="4657"/>
      </w:tblGrid>
      <w:tr w:rsidR="00894F9A" w:rsidRPr="00894F9A" w:rsidTr="00894F9A">
        <w:trPr>
          <w:trHeight w:val="286"/>
        </w:trPr>
        <w:tc>
          <w:tcPr>
            <w:tcW w:w="4484" w:type="dxa"/>
          </w:tcPr>
          <w:p w:rsidR="00894F9A" w:rsidRPr="00894F9A" w:rsidRDefault="00894F9A" w:rsidP="00894F9A">
            <w:pPr>
              <w:spacing w:after="0" w:line="259" w:lineRule="auto"/>
              <w:ind w:left="0" w:firstLine="0"/>
              <w:jc w:val="left"/>
              <w:rPr>
                <w:color w:val="404040" w:themeColor="text1" w:themeTint="BF"/>
              </w:rPr>
            </w:pPr>
            <w:r w:rsidRPr="00894F9A">
              <w:rPr>
                <w:color w:val="404040" w:themeColor="text1" w:themeTint="BF"/>
              </w:rPr>
              <w:t xml:space="preserve">проректор по учебной </w:t>
            </w:r>
          </w:p>
          <w:p w:rsidR="00894F9A" w:rsidRPr="00894F9A" w:rsidRDefault="00894F9A" w:rsidP="00894F9A">
            <w:pPr>
              <w:spacing w:after="0" w:line="259" w:lineRule="auto"/>
              <w:ind w:left="0" w:firstLine="0"/>
              <w:jc w:val="left"/>
              <w:rPr>
                <w:color w:val="404040" w:themeColor="text1" w:themeTint="BF"/>
              </w:rPr>
            </w:pPr>
            <w:r w:rsidRPr="00894F9A">
              <w:rPr>
                <w:color w:val="404040" w:themeColor="text1" w:themeTint="BF"/>
              </w:rPr>
              <w:t>работе Н.У. Ярычев</w:t>
            </w:r>
          </w:p>
        </w:tc>
        <w:tc>
          <w:tcPr>
            <w:tcW w:w="4657" w:type="dxa"/>
          </w:tcPr>
          <w:p w:rsidR="00894F9A" w:rsidRPr="00894F9A" w:rsidRDefault="00894F9A" w:rsidP="00894F9A">
            <w:pPr>
              <w:spacing w:after="0" w:line="259" w:lineRule="auto"/>
              <w:ind w:left="0" w:firstLine="0"/>
              <w:jc w:val="left"/>
              <w:rPr>
                <w:color w:val="404040" w:themeColor="text1" w:themeTint="BF"/>
              </w:rPr>
            </w:pPr>
          </w:p>
        </w:tc>
      </w:tr>
      <w:tr w:rsidR="00894F9A" w:rsidRPr="00894F9A" w:rsidTr="00894F9A">
        <w:trPr>
          <w:trHeight w:val="286"/>
        </w:trPr>
        <w:tc>
          <w:tcPr>
            <w:tcW w:w="4484" w:type="dxa"/>
          </w:tcPr>
          <w:p w:rsidR="00894F9A" w:rsidRPr="00894F9A" w:rsidRDefault="00894F9A" w:rsidP="00894F9A">
            <w:pPr>
              <w:spacing w:after="0" w:line="259" w:lineRule="auto"/>
              <w:ind w:left="0" w:firstLine="0"/>
              <w:jc w:val="left"/>
              <w:rPr>
                <w:color w:val="404040" w:themeColor="text1" w:themeTint="BF"/>
              </w:rPr>
            </w:pPr>
            <w:r w:rsidRPr="00894F9A">
              <w:rPr>
                <w:color w:val="404040" w:themeColor="text1" w:themeTint="BF"/>
              </w:rPr>
              <w:t>начальник управления кадров</w:t>
            </w:r>
          </w:p>
          <w:p w:rsidR="00894F9A" w:rsidRPr="00894F9A" w:rsidRDefault="00894F9A" w:rsidP="00894F9A">
            <w:pPr>
              <w:spacing w:after="0" w:line="259" w:lineRule="auto"/>
              <w:ind w:left="0" w:firstLine="0"/>
              <w:jc w:val="left"/>
              <w:rPr>
                <w:color w:val="404040" w:themeColor="text1" w:themeTint="BF"/>
              </w:rPr>
            </w:pPr>
            <w:r w:rsidRPr="00894F9A">
              <w:rPr>
                <w:color w:val="404040" w:themeColor="text1" w:themeTint="BF"/>
              </w:rPr>
              <w:t xml:space="preserve">В.В. </w:t>
            </w:r>
            <w:proofErr w:type="spellStart"/>
            <w:r w:rsidRPr="00894F9A">
              <w:rPr>
                <w:color w:val="404040" w:themeColor="text1" w:themeTint="BF"/>
              </w:rPr>
              <w:t>Манкиев</w:t>
            </w:r>
            <w:proofErr w:type="spellEnd"/>
          </w:p>
        </w:tc>
        <w:tc>
          <w:tcPr>
            <w:tcW w:w="4657" w:type="dxa"/>
          </w:tcPr>
          <w:p w:rsidR="00894F9A" w:rsidRPr="00894F9A" w:rsidRDefault="00894F9A" w:rsidP="00894F9A">
            <w:pPr>
              <w:spacing w:after="0" w:line="259" w:lineRule="auto"/>
              <w:ind w:left="0" w:firstLine="0"/>
              <w:jc w:val="left"/>
              <w:rPr>
                <w:color w:val="404040" w:themeColor="text1" w:themeTint="BF"/>
              </w:rPr>
            </w:pPr>
          </w:p>
        </w:tc>
      </w:tr>
      <w:tr w:rsidR="00894F9A" w:rsidRPr="00894F9A" w:rsidTr="00894F9A">
        <w:trPr>
          <w:trHeight w:val="274"/>
        </w:trPr>
        <w:tc>
          <w:tcPr>
            <w:tcW w:w="4484" w:type="dxa"/>
          </w:tcPr>
          <w:p w:rsidR="00894F9A" w:rsidRPr="00894F9A" w:rsidRDefault="00894F9A" w:rsidP="00894F9A">
            <w:pPr>
              <w:spacing w:after="0" w:line="259" w:lineRule="auto"/>
              <w:ind w:left="0" w:firstLine="0"/>
              <w:jc w:val="left"/>
              <w:rPr>
                <w:color w:val="404040" w:themeColor="text1" w:themeTint="BF"/>
              </w:rPr>
            </w:pPr>
            <w:r w:rsidRPr="00894F9A">
              <w:rPr>
                <w:color w:val="404040" w:themeColor="text1" w:themeTint="BF"/>
              </w:rPr>
              <w:t>Начальник правового обеспечения</w:t>
            </w:r>
          </w:p>
          <w:p w:rsidR="00894F9A" w:rsidRPr="00894F9A" w:rsidRDefault="00894F9A" w:rsidP="00894F9A">
            <w:pPr>
              <w:spacing w:after="0" w:line="259" w:lineRule="auto"/>
              <w:ind w:left="0" w:firstLine="0"/>
              <w:jc w:val="left"/>
              <w:rPr>
                <w:color w:val="404040" w:themeColor="text1" w:themeTint="BF"/>
              </w:rPr>
            </w:pPr>
            <w:r w:rsidRPr="00894F9A">
              <w:rPr>
                <w:color w:val="404040" w:themeColor="text1" w:themeTint="BF"/>
              </w:rPr>
              <w:t>Х.В. Идрисов</w:t>
            </w:r>
          </w:p>
        </w:tc>
        <w:tc>
          <w:tcPr>
            <w:tcW w:w="4657" w:type="dxa"/>
          </w:tcPr>
          <w:p w:rsidR="00894F9A" w:rsidRPr="00894F9A" w:rsidRDefault="00894F9A" w:rsidP="00894F9A">
            <w:pPr>
              <w:spacing w:after="0" w:line="259" w:lineRule="auto"/>
              <w:ind w:left="0" w:firstLine="0"/>
              <w:jc w:val="left"/>
              <w:rPr>
                <w:color w:val="404040" w:themeColor="text1" w:themeTint="BF"/>
              </w:rPr>
            </w:pPr>
          </w:p>
        </w:tc>
      </w:tr>
    </w:tbl>
    <w:p w:rsidR="001647C4" w:rsidRPr="00894F9A" w:rsidRDefault="006D0DEE" w:rsidP="00894F9A">
      <w:pPr>
        <w:spacing w:after="133" w:line="259" w:lineRule="auto"/>
        <w:ind w:left="0" w:firstLine="0"/>
        <w:jc w:val="left"/>
        <w:rPr>
          <w:color w:val="404040" w:themeColor="text1" w:themeTint="BF"/>
        </w:rPr>
      </w:pPr>
      <w:r w:rsidRPr="00894F9A">
        <w:rPr>
          <w:color w:val="404040" w:themeColor="text1" w:themeTint="BF"/>
        </w:rPr>
        <w:t xml:space="preserve">   </w:t>
      </w:r>
    </w:p>
    <w:p w:rsidR="00894F9A" w:rsidRPr="00894F9A" w:rsidRDefault="00894F9A">
      <w:pPr>
        <w:spacing w:after="454" w:line="259" w:lineRule="auto"/>
        <w:ind w:left="39" w:firstLine="0"/>
        <w:jc w:val="center"/>
        <w:rPr>
          <w:color w:val="404040" w:themeColor="text1" w:themeTint="BF"/>
          <w:sz w:val="24"/>
        </w:rPr>
      </w:pPr>
    </w:p>
    <w:p w:rsidR="001647C4" w:rsidRPr="00894F9A" w:rsidRDefault="006D0DEE">
      <w:pPr>
        <w:spacing w:after="454" w:line="259" w:lineRule="auto"/>
        <w:ind w:left="39" w:firstLine="0"/>
        <w:jc w:val="center"/>
        <w:rPr>
          <w:color w:val="404040" w:themeColor="text1" w:themeTint="BF"/>
        </w:rPr>
      </w:pPr>
      <w:r w:rsidRPr="00894F9A">
        <w:rPr>
          <w:color w:val="404040" w:themeColor="text1" w:themeTint="BF"/>
          <w:sz w:val="24"/>
        </w:rPr>
        <w:t>г. Грозный</w:t>
      </w:r>
    </w:p>
    <w:p w:rsidR="001647C4" w:rsidRDefault="006D0DEE">
      <w:pPr>
        <w:spacing w:after="0" w:line="259" w:lineRule="auto"/>
        <w:ind w:left="0" w:right="499" w:firstLine="0"/>
        <w:jc w:val="right"/>
      </w:pPr>
      <w:r>
        <w:rPr>
          <w:sz w:val="12"/>
        </w:rPr>
        <w:lastRenderedPageBreak/>
        <w:t xml:space="preserve"> </w:t>
      </w:r>
    </w:p>
    <w:p w:rsidR="001647C4" w:rsidRDefault="006D0DEE" w:rsidP="00A71355">
      <w:pPr>
        <w:pStyle w:val="1"/>
        <w:ind w:left="757" w:right="709"/>
        <w:jc w:val="both"/>
      </w:pPr>
      <w:r>
        <w:t xml:space="preserve">1. Общие положения  </w:t>
      </w:r>
    </w:p>
    <w:p w:rsidR="001647C4" w:rsidRDefault="006D0DEE">
      <w:pPr>
        <w:ind w:left="552" w:right="519"/>
      </w:pPr>
      <w:r>
        <w:t xml:space="preserve">1.1. Настоящее Положение об Ученом совете </w:t>
      </w:r>
      <w:r w:rsidR="000A1ACA">
        <w:t>филологического</w:t>
      </w:r>
      <w:r>
        <w:t xml:space="preserve"> факультета разработано в соответствии с Федеральным законом от 29 декабря 2012 г.           </w:t>
      </w:r>
    </w:p>
    <w:p w:rsidR="001647C4" w:rsidRDefault="006D0DEE">
      <w:pPr>
        <w:ind w:left="552" w:right="519" w:firstLine="0"/>
      </w:pPr>
      <w:r>
        <w:t xml:space="preserve">№ 273-ФЗ «Об образовании в Российской Федерации», Уставом ФГБОУ ВО «Чеченский государственный университет им. А.А. Кадырова» (далее по тексту – университет), иными нормативно-правовыми актами РФ и локальными нормативными актами университета. </w:t>
      </w:r>
    </w:p>
    <w:p w:rsidR="001647C4" w:rsidRDefault="006D0DEE">
      <w:pPr>
        <w:ind w:left="552" w:right="519"/>
      </w:pPr>
      <w:r>
        <w:t xml:space="preserve">1.2. Положение об Ученом совете </w:t>
      </w:r>
      <w:r w:rsidR="00325D2E">
        <w:t>филологического</w:t>
      </w:r>
      <w:r>
        <w:t xml:space="preserve"> факультета (далее – Положение) определяет основные задачи, состав, полномочия и порядок деятельности Ученого совета </w:t>
      </w:r>
      <w:r w:rsidR="00325D2E">
        <w:t>филологического</w:t>
      </w:r>
      <w:bookmarkStart w:id="0" w:name="_GoBack"/>
      <w:bookmarkEnd w:id="0"/>
      <w:r>
        <w:t xml:space="preserve"> факультета. </w:t>
      </w:r>
    </w:p>
    <w:p w:rsidR="001647C4" w:rsidRDefault="006D0DEE">
      <w:pPr>
        <w:ind w:left="552" w:right="519"/>
      </w:pPr>
      <w:r>
        <w:t xml:space="preserve">1.3. Ученый совет </w:t>
      </w:r>
      <w:r w:rsidR="000A1ACA">
        <w:t>филологического</w:t>
      </w:r>
      <w:r>
        <w:t xml:space="preserve"> факультета (далее – Ученый совет) образуется в соответствии с п. 4.35 Устава университета. </w:t>
      </w:r>
    </w:p>
    <w:p w:rsidR="001647C4" w:rsidRDefault="006D0DEE">
      <w:pPr>
        <w:ind w:left="552" w:right="519"/>
      </w:pPr>
      <w:r>
        <w:t xml:space="preserve">1.4. Ученый совет является </w:t>
      </w:r>
      <w:proofErr w:type="spellStart"/>
      <w:r>
        <w:t>выборно</w:t>
      </w:r>
      <w:proofErr w:type="spellEnd"/>
      <w:r>
        <w:t xml:space="preserve">-представительным органом факультета, обеспечивающим принцип самоуправления на факультете </w:t>
      </w:r>
      <w:r w:rsidR="00A71355">
        <w:t>в рамках,</w:t>
      </w:r>
      <w:r>
        <w:t xml:space="preserve"> предоставляемых факультету и названному Ученому совету полномочий. </w:t>
      </w:r>
    </w:p>
    <w:p w:rsidR="000A1ACA" w:rsidRDefault="006D0DEE" w:rsidP="00A71355">
      <w:pPr>
        <w:ind w:left="426" w:right="519" w:firstLine="0"/>
      </w:pPr>
      <w:r>
        <w:t xml:space="preserve">1.5. При осуществлении своих функций Ученый совет руководствуется: </w:t>
      </w:r>
    </w:p>
    <w:p w:rsidR="001647C4" w:rsidRDefault="000A1ACA" w:rsidP="00A71355">
      <w:pPr>
        <w:ind w:left="426" w:right="519" w:firstLine="0"/>
      </w:pPr>
      <w:r>
        <w:t xml:space="preserve">          </w:t>
      </w:r>
      <w:r w:rsidR="006D0DEE">
        <w:t xml:space="preserve">1) действующим законодательством РФ; </w:t>
      </w:r>
    </w:p>
    <w:p w:rsidR="001647C4" w:rsidRDefault="006D0DEE" w:rsidP="00A71355">
      <w:pPr>
        <w:numPr>
          <w:ilvl w:val="0"/>
          <w:numId w:val="1"/>
        </w:numPr>
        <w:ind w:left="426" w:right="519"/>
      </w:pPr>
      <w:r>
        <w:t xml:space="preserve">отраслевыми нормативными и методическими документами в области образования; </w:t>
      </w:r>
    </w:p>
    <w:p w:rsidR="001647C4" w:rsidRDefault="006D0DEE" w:rsidP="00A71355">
      <w:pPr>
        <w:numPr>
          <w:ilvl w:val="0"/>
          <w:numId w:val="1"/>
        </w:numPr>
        <w:ind w:left="426" w:right="519"/>
      </w:pPr>
      <w:r>
        <w:t xml:space="preserve">уставом университета; </w:t>
      </w:r>
    </w:p>
    <w:p w:rsidR="001647C4" w:rsidRDefault="006D0DEE" w:rsidP="00A71355">
      <w:pPr>
        <w:numPr>
          <w:ilvl w:val="0"/>
          <w:numId w:val="1"/>
        </w:numPr>
        <w:ind w:left="426" w:right="519"/>
      </w:pPr>
      <w:r>
        <w:t xml:space="preserve">настоящим Положением; </w:t>
      </w:r>
    </w:p>
    <w:p w:rsidR="001647C4" w:rsidRDefault="006D0DEE" w:rsidP="00A71355">
      <w:pPr>
        <w:numPr>
          <w:ilvl w:val="0"/>
          <w:numId w:val="1"/>
        </w:numPr>
        <w:ind w:left="426" w:right="519"/>
      </w:pPr>
      <w:r>
        <w:t xml:space="preserve">приказами и распоряжениями ректора университета; </w:t>
      </w:r>
    </w:p>
    <w:p w:rsidR="001647C4" w:rsidRDefault="006D0DEE" w:rsidP="00A71355">
      <w:pPr>
        <w:numPr>
          <w:ilvl w:val="0"/>
          <w:numId w:val="1"/>
        </w:numPr>
        <w:ind w:left="426" w:right="519"/>
      </w:pPr>
      <w:r>
        <w:t xml:space="preserve">правилами внутреннего трудового распорядка университета; </w:t>
      </w:r>
    </w:p>
    <w:p w:rsidR="000A1ACA" w:rsidRDefault="006D0DEE" w:rsidP="00A71355">
      <w:pPr>
        <w:numPr>
          <w:ilvl w:val="0"/>
          <w:numId w:val="1"/>
        </w:numPr>
        <w:ind w:left="426" w:right="519"/>
      </w:pPr>
      <w:r>
        <w:t xml:space="preserve">нормативными актами по охране труда, правилами и нормами охраны труда, противопожарной защиты; </w:t>
      </w:r>
    </w:p>
    <w:p w:rsidR="001647C4" w:rsidRDefault="006D0DEE" w:rsidP="000A1ACA">
      <w:pPr>
        <w:ind w:left="1124" w:right="519" w:firstLine="0"/>
      </w:pPr>
      <w:r>
        <w:t xml:space="preserve">8) иными локальными нормативными актами университета. </w:t>
      </w:r>
    </w:p>
    <w:p w:rsidR="001647C4" w:rsidRDefault="006D0DEE" w:rsidP="00A71355">
      <w:pPr>
        <w:spacing w:after="26" w:line="259" w:lineRule="auto"/>
        <w:ind w:left="426" w:firstLine="0"/>
        <w:jc w:val="left"/>
      </w:pPr>
      <w:r>
        <w:t xml:space="preserve"> </w:t>
      </w:r>
    </w:p>
    <w:p w:rsidR="001647C4" w:rsidRDefault="00A71355" w:rsidP="00A71355">
      <w:pPr>
        <w:spacing w:after="0" w:line="281" w:lineRule="auto"/>
        <w:ind w:left="0" w:right="527" w:firstLine="0"/>
        <w:jc w:val="left"/>
      </w:pPr>
      <w:r>
        <w:rPr>
          <w:b/>
        </w:rPr>
        <w:t xml:space="preserve">      </w:t>
      </w:r>
      <w:r w:rsidR="006D0DEE">
        <w:rPr>
          <w:b/>
        </w:rPr>
        <w:t>2. Состав и порядок формирования Ученого сов</w:t>
      </w:r>
      <w:r>
        <w:rPr>
          <w:b/>
        </w:rPr>
        <w:t xml:space="preserve">ета </w:t>
      </w:r>
      <w:r w:rsidR="006D0DEE">
        <w:rPr>
          <w:b/>
        </w:rPr>
        <w:t xml:space="preserve">факультета </w:t>
      </w:r>
    </w:p>
    <w:p w:rsidR="001647C4" w:rsidRDefault="006D0DEE">
      <w:pPr>
        <w:spacing w:after="22" w:line="259" w:lineRule="auto"/>
        <w:ind w:left="106" w:firstLine="0"/>
        <w:jc w:val="center"/>
      </w:pPr>
      <w:r>
        <w:t xml:space="preserve"> </w:t>
      </w:r>
    </w:p>
    <w:p w:rsidR="001647C4" w:rsidRDefault="006D0DEE">
      <w:pPr>
        <w:numPr>
          <w:ilvl w:val="1"/>
          <w:numId w:val="2"/>
        </w:numPr>
        <w:ind w:right="519"/>
      </w:pPr>
      <w:r>
        <w:t xml:space="preserve">По должности в состав Ученого совета входят декан, заместители декана, курирующие соответствующие направления, заведующие кафедрами факультета. </w:t>
      </w:r>
    </w:p>
    <w:p w:rsidR="001647C4" w:rsidRDefault="006D0DEE">
      <w:pPr>
        <w:numPr>
          <w:ilvl w:val="1"/>
          <w:numId w:val="2"/>
        </w:numPr>
        <w:ind w:right="519"/>
      </w:pPr>
      <w:r>
        <w:t xml:space="preserve">Ученый совет структурно состоит из председателя Ученого совета, секретаря Ученого совета и членов Ученого совета. Членами Ученого совета могут быть штатные сотрудники факультета, которые избираются путем открытого голосования простым большинством голосов на общем собрании факультета. Членами Ученого совета с правом совещательного </w:t>
      </w:r>
      <w:r>
        <w:lastRenderedPageBreak/>
        <w:t xml:space="preserve">голоса могут быть председатель профсоюзного комитета факультета, председатель студенческого профсоюзного бюро и руководитель студенческого научного сообщества. </w:t>
      </w:r>
    </w:p>
    <w:p w:rsidR="001647C4" w:rsidRDefault="006D0DEE">
      <w:pPr>
        <w:numPr>
          <w:ilvl w:val="1"/>
          <w:numId w:val="2"/>
        </w:numPr>
        <w:ind w:right="519"/>
      </w:pPr>
      <w:r>
        <w:t xml:space="preserve">Председателем Ученого совета является декан </w:t>
      </w:r>
      <w:r w:rsidR="000A1ACA">
        <w:t>филологического</w:t>
      </w:r>
      <w:r>
        <w:t xml:space="preserve"> факультета. Секретарь Ученого совета назначается по решению председателя Ученого совета из членов Ученого совета. </w:t>
      </w:r>
    </w:p>
    <w:p w:rsidR="001647C4" w:rsidRDefault="006D0DEE">
      <w:pPr>
        <w:numPr>
          <w:ilvl w:val="1"/>
          <w:numId w:val="2"/>
        </w:numPr>
        <w:ind w:right="519"/>
      </w:pPr>
      <w:r>
        <w:t xml:space="preserve">Состав и количество членов Ученого совета утверждаются распоряжением декана факультета. </w:t>
      </w:r>
    </w:p>
    <w:p w:rsidR="001647C4" w:rsidRDefault="006D0DEE">
      <w:pPr>
        <w:numPr>
          <w:ilvl w:val="1"/>
          <w:numId w:val="2"/>
        </w:numPr>
        <w:ind w:right="519"/>
      </w:pPr>
      <w:r>
        <w:t xml:space="preserve">В случае увольнения (отчисления) с факультета члена Ученого совета он выбывает </w:t>
      </w:r>
      <w:r w:rsidR="00A71355">
        <w:t>из его состава,</w:t>
      </w:r>
      <w:r>
        <w:t xml:space="preserve"> и новый участник Ученого совета вводится в его состав согласно, установленной настоящим Положением, процедуре. </w:t>
      </w:r>
    </w:p>
    <w:p w:rsidR="001647C4" w:rsidRDefault="006D0DEE">
      <w:pPr>
        <w:numPr>
          <w:ilvl w:val="1"/>
          <w:numId w:val="2"/>
        </w:numPr>
        <w:ind w:right="519"/>
      </w:pPr>
      <w:r>
        <w:t xml:space="preserve">Срок полномочий Ученого совета составляет пять лет. </w:t>
      </w:r>
    </w:p>
    <w:p w:rsidR="001647C4" w:rsidRDefault="006D0DEE">
      <w:pPr>
        <w:numPr>
          <w:ilvl w:val="1"/>
          <w:numId w:val="2"/>
        </w:numPr>
        <w:ind w:right="519"/>
      </w:pPr>
      <w:r>
        <w:t xml:space="preserve">Заседания Ученого совета оформляются протокольными решениями. Решения Ученого совета являются обязательными для всех работников, для обучающихся факультета и для закрепленных за факультетом подразделений. </w:t>
      </w:r>
    </w:p>
    <w:p w:rsidR="001647C4" w:rsidRDefault="006D0DEE">
      <w:pPr>
        <w:numPr>
          <w:ilvl w:val="1"/>
          <w:numId w:val="2"/>
        </w:numPr>
        <w:ind w:right="519"/>
      </w:pPr>
      <w:r>
        <w:t xml:space="preserve">Ученый совет использует в своей деятельности в установленном порядке помещения и другое имущество университета, необходимые для выполнения задач, определенных настоящим Положением. </w:t>
      </w:r>
    </w:p>
    <w:p w:rsidR="001647C4" w:rsidRDefault="006D0DEE">
      <w:pPr>
        <w:numPr>
          <w:ilvl w:val="1"/>
          <w:numId w:val="2"/>
        </w:numPr>
        <w:ind w:right="519"/>
      </w:pPr>
      <w:r>
        <w:t xml:space="preserve">Решение о реорганизации или ликвидации Ученого совета факультета может быть принято с учетом рекомендации Ученого совета университета. </w:t>
      </w:r>
    </w:p>
    <w:p w:rsidR="001647C4" w:rsidRDefault="006D0DEE">
      <w:pPr>
        <w:spacing w:after="29" w:line="259" w:lineRule="auto"/>
        <w:ind w:left="1275" w:firstLine="0"/>
        <w:jc w:val="left"/>
      </w:pPr>
      <w:r>
        <w:t xml:space="preserve"> </w:t>
      </w:r>
    </w:p>
    <w:p w:rsidR="001647C4" w:rsidRDefault="00A71355" w:rsidP="00A71355">
      <w:pPr>
        <w:pStyle w:val="1"/>
        <w:ind w:right="708"/>
        <w:jc w:val="both"/>
      </w:pPr>
      <w:r>
        <w:t xml:space="preserve">       </w:t>
      </w:r>
      <w:r w:rsidR="006D0DEE">
        <w:t xml:space="preserve">3. Функции Ученого совета факультета </w:t>
      </w:r>
    </w:p>
    <w:p w:rsidR="001647C4" w:rsidRDefault="006D0DEE">
      <w:pPr>
        <w:spacing w:after="16" w:line="259" w:lineRule="auto"/>
        <w:ind w:firstLine="0"/>
        <w:jc w:val="left"/>
      </w:pPr>
      <w:r>
        <w:t xml:space="preserve"> </w:t>
      </w:r>
    </w:p>
    <w:p w:rsidR="001647C4" w:rsidRDefault="006D0DEE" w:rsidP="00A71355">
      <w:pPr>
        <w:ind w:left="284" w:right="519" w:firstLine="0"/>
      </w:pPr>
      <w:r>
        <w:t xml:space="preserve">3.1. Ученый совет факультета: </w:t>
      </w:r>
    </w:p>
    <w:p w:rsidR="001647C4" w:rsidRDefault="006D0DEE" w:rsidP="00A71355">
      <w:pPr>
        <w:numPr>
          <w:ilvl w:val="0"/>
          <w:numId w:val="3"/>
        </w:numPr>
        <w:ind w:left="284" w:right="519" w:firstLine="142"/>
      </w:pPr>
      <w:r>
        <w:t xml:space="preserve">разрабатывает и представляет на утверждение Ученому совету университета стратегию развития факультета;  </w:t>
      </w:r>
    </w:p>
    <w:p w:rsidR="001647C4" w:rsidRDefault="006D0DEE" w:rsidP="00A71355">
      <w:pPr>
        <w:numPr>
          <w:ilvl w:val="0"/>
          <w:numId w:val="3"/>
        </w:numPr>
        <w:ind w:left="284" w:right="519" w:firstLine="142"/>
      </w:pPr>
      <w:r>
        <w:t xml:space="preserve">обсуждает вопросы о создании, реорганизации, переименовании, упразднении кафедр и лабораторий факультета; вносит соответствующие предложения на рассмотрение Ученого совета университета либо ректора университета;  </w:t>
      </w:r>
    </w:p>
    <w:p w:rsidR="001647C4" w:rsidRDefault="006D0DEE" w:rsidP="00A71355">
      <w:pPr>
        <w:numPr>
          <w:ilvl w:val="0"/>
          <w:numId w:val="3"/>
        </w:numPr>
        <w:ind w:left="284" w:right="519" w:firstLine="142"/>
      </w:pPr>
      <w:r>
        <w:t>рассматривает вопросы планирования учебной, научно</w:t>
      </w:r>
      <w:r w:rsidR="00A71355">
        <w:t>-</w:t>
      </w:r>
      <w:r>
        <w:t xml:space="preserve">исследовательской, учебно-методической, организационно-методической, социально-воспитательной работы на факультете;  </w:t>
      </w:r>
    </w:p>
    <w:p w:rsidR="001647C4" w:rsidRDefault="006D0DEE" w:rsidP="00A71355">
      <w:pPr>
        <w:numPr>
          <w:ilvl w:val="0"/>
          <w:numId w:val="3"/>
        </w:numPr>
        <w:ind w:left="284" w:right="519" w:firstLine="0"/>
      </w:pPr>
      <w:r>
        <w:t xml:space="preserve">обсуждает </w:t>
      </w:r>
      <w:r>
        <w:tab/>
        <w:t xml:space="preserve">планы </w:t>
      </w:r>
      <w:r>
        <w:tab/>
        <w:t xml:space="preserve">повышения </w:t>
      </w:r>
      <w:r>
        <w:tab/>
        <w:t xml:space="preserve">квалификации </w:t>
      </w:r>
      <w:r>
        <w:tab/>
        <w:t xml:space="preserve">профессорско-преподавательского состава факультета;  </w:t>
      </w:r>
    </w:p>
    <w:p w:rsidR="001647C4" w:rsidRDefault="006D0DEE" w:rsidP="00A71355">
      <w:pPr>
        <w:numPr>
          <w:ilvl w:val="0"/>
          <w:numId w:val="3"/>
        </w:numPr>
        <w:ind w:left="284" w:right="519" w:firstLine="0"/>
      </w:pPr>
      <w:r>
        <w:t xml:space="preserve">рассматривает проекты базовых учебных планов и рабочие учебные планы, рекомендует их для утверждения на Ученом совете университета;  </w:t>
      </w:r>
    </w:p>
    <w:p w:rsidR="001647C4" w:rsidRDefault="006D0DEE" w:rsidP="00A71355">
      <w:pPr>
        <w:numPr>
          <w:ilvl w:val="0"/>
          <w:numId w:val="3"/>
        </w:numPr>
        <w:ind w:left="284" w:right="519" w:firstLine="0"/>
      </w:pPr>
      <w:r>
        <w:lastRenderedPageBreak/>
        <w:t xml:space="preserve">анализирует состояние методического обеспечения учебных дисциплин специальностей и направлений подготовки (профилей, специализаций), разрабатывает и осуществляет мероприятия по методическому обеспечению вновь вводимых дисциплин;  </w:t>
      </w:r>
    </w:p>
    <w:p w:rsidR="001647C4" w:rsidRDefault="006D0DEE" w:rsidP="00A71355">
      <w:pPr>
        <w:numPr>
          <w:ilvl w:val="0"/>
          <w:numId w:val="3"/>
        </w:numPr>
        <w:ind w:left="284" w:right="519" w:firstLine="0"/>
      </w:pPr>
      <w:r>
        <w:t xml:space="preserve">рассматривает и утверждает рабочие программы учебных дисциплин;  </w:t>
      </w:r>
    </w:p>
    <w:p w:rsidR="001647C4" w:rsidRDefault="006D0DEE" w:rsidP="00A71355">
      <w:pPr>
        <w:numPr>
          <w:ilvl w:val="0"/>
          <w:numId w:val="3"/>
        </w:numPr>
        <w:ind w:left="284" w:right="519" w:firstLine="0"/>
      </w:pPr>
      <w:r>
        <w:t>организует рецензирование и рекомендует к изданию учебно</w:t>
      </w:r>
      <w:r w:rsidR="00A71355">
        <w:t>-</w:t>
      </w:r>
      <w:r>
        <w:t xml:space="preserve">методические пособия и научные монографии;  </w:t>
      </w:r>
    </w:p>
    <w:p w:rsidR="001647C4" w:rsidRDefault="006D0DEE" w:rsidP="00A71355">
      <w:pPr>
        <w:numPr>
          <w:ilvl w:val="0"/>
          <w:numId w:val="3"/>
        </w:numPr>
        <w:ind w:left="284" w:right="519" w:firstLine="0"/>
      </w:pPr>
      <w:r>
        <w:t>анализирует и подводит итоги учебной, учебно-методической, научно-исследовательской, организационно-методической, социально</w:t>
      </w:r>
      <w:r w:rsidR="00A71355">
        <w:t>-</w:t>
      </w:r>
      <w:r>
        <w:t xml:space="preserve">воспитательной работы факультета за полугодие и/или учебный год, а также итоги практики обучающихся;  </w:t>
      </w:r>
    </w:p>
    <w:p w:rsidR="001647C4" w:rsidRDefault="006D0DEE" w:rsidP="00A71355">
      <w:pPr>
        <w:numPr>
          <w:ilvl w:val="0"/>
          <w:numId w:val="3"/>
        </w:numPr>
        <w:ind w:left="284" w:right="519" w:firstLine="0"/>
      </w:pPr>
      <w:r>
        <w:t>рассматривает отчеты декана факультета и его заместителей, отчеты заведующих кафедрами об учебной, учебно-методической, научно</w:t>
      </w:r>
      <w:r w:rsidR="00A71355">
        <w:t>-</w:t>
      </w:r>
      <w:r>
        <w:t>исследовательской организационно-методической, художественно-</w:t>
      </w:r>
    </w:p>
    <w:p w:rsidR="001647C4" w:rsidRDefault="006D0DEE" w:rsidP="00A71355">
      <w:pPr>
        <w:ind w:left="284" w:right="519" w:firstLine="0"/>
      </w:pPr>
      <w:r>
        <w:t xml:space="preserve">творческой, социально-воспитательной работе кафедр;  </w:t>
      </w:r>
    </w:p>
    <w:p w:rsidR="001647C4" w:rsidRDefault="006D0DEE" w:rsidP="00A71355">
      <w:pPr>
        <w:numPr>
          <w:ilvl w:val="0"/>
          <w:numId w:val="3"/>
        </w:numPr>
        <w:ind w:left="284" w:right="519" w:firstLine="0"/>
      </w:pPr>
      <w:r>
        <w:t xml:space="preserve">систематически анализирует информацию о качестве обучения, обобщает и распространяет опыт нововведений в области организации учебного процесса;  </w:t>
      </w:r>
    </w:p>
    <w:p w:rsidR="001647C4" w:rsidRDefault="006D0DEE" w:rsidP="00A71355">
      <w:pPr>
        <w:numPr>
          <w:ilvl w:val="0"/>
          <w:numId w:val="3"/>
        </w:numPr>
        <w:ind w:left="284" w:right="519" w:firstLine="0"/>
      </w:pPr>
      <w:r>
        <w:t xml:space="preserve">рассматривает итоги контроля учебного процесса: экзаменов, зачетов, сдачи итоговых экзаменов и защиты выпускных квалификационных </w:t>
      </w:r>
    </w:p>
    <w:p w:rsidR="001647C4" w:rsidRDefault="006D0DEE" w:rsidP="00A71355">
      <w:pPr>
        <w:ind w:left="284" w:right="519" w:firstLine="0"/>
      </w:pPr>
      <w:r>
        <w:t xml:space="preserve">работ;  </w:t>
      </w:r>
    </w:p>
    <w:p w:rsidR="001647C4" w:rsidRDefault="006D0DEE" w:rsidP="00A71355">
      <w:pPr>
        <w:numPr>
          <w:ilvl w:val="0"/>
          <w:numId w:val="3"/>
        </w:numPr>
        <w:ind w:left="284" w:right="519" w:firstLine="0"/>
      </w:pPr>
      <w:r>
        <w:t xml:space="preserve">рассматривает итоги работы комиссий по ГИА;  </w:t>
      </w:r>
    </w:p>
    <w:p w:rsidR="001647C4" w:rsidRDefault="006D0DEE" w:rsidP="00A71355">
      <w:pPr>
        <w:numPr>
          <w:ilvl w:val="0"/>
          <w:numId w:val="3"/>
        </w:numPr>
        <w:ind w:left="284" w:right="519" w:firstLine="0"/>
      </w:pPr>
      <w:r>
        <w:t xml:space="preserve">содействует решению вопросов трудоустройства выпускников, рассматривает отчеты кафедр о связи с выпускниками факультета;  </w:t>
      </w:r>
    </w:p>
    <w:p w:rsidR="001647C4" w:rsidRDefault="006D0DEE" w:rsidP="00A71355">
      <w:pPr>
        <w:numPr>
          <w:ilvl w:val="0"/>
          <w:numId w:val="3"/>
        </w:numPr>
        <w:ind w:left="284" w:right="519" w:firstLine="0"/>
      </w:pPr>
      <w:r>
        <w:t xml:space="preserve">изучает опыт межфакультетских связей в процессе обучения;  </w:t>
      </w:r>
    </w:p>
    <w:p w:rsidR="001647C4" w:rsidRDefault="006D0DEE" w:rsidP="00A71355">
      <w:pPr>
        <w:numPr>
          <w:ilvl w:val="0"/>
          <w:numId w:val="3"/>
        </w:numPr>
        <w:ind w:left="284" w:right="519" w:firstLine="0"/>
      </w:pPr>
      <w:r>
        <w:t xml:space="preserve">ежегодно утверждает результаты </w:t>
      </w:r>
      <w:proofErr w:type="spellStart"/>
      <w:r>
        <w:t>самообследования</w:t>
      </w:r>
      <w:proofErr w:type="spellEnd"/>
      <w:r>
        <w:t xml:space="preserve"> факультета;  </w:t>
      </w:r>
    </w:p>
    <w:p w:rsidR="001647C4" w:rsidRDefault="006D0DEE" w:rsidP="00A71355">
      <w:pPr>
        <w:numPr>
          <w:ilvl w:val="0"/>
          <w:numId w:val="3"/>
        </w:numPr>
        <w:ind w:left="284" w:right="519" w:firstLine="0"/>
      </w:pPr>
      <w:r>
        <w:t xml:space="preserve">выдвигает кандидатов на получение именных стипендий;  </w:t>
      </w:r>
    </w:p>
    <w:p w:rsidR="001647C4" w:rsidRDefault="006D0DEE" w:rsidP="00A71355">
      <w:pPr>
        <w:numPr>
          <w:ilvl w:val="0"/>
          <w:numId w:val="3"/>
        </w:numPr>
        <w:ind w:left="284" w:right="519" w:firstLine="0"/>
      </w:pPr>
      <w:r>
        <w:t xml:space="preserve">представляет рекомендации Ученому совету университета и ректору университета о присвоении ученых званий, почетных званий, награждении и поощрении;  </w:t>
      </w:r>
    </w:p>
    <w:p w:rsidR="001647C4" w:rsidRDefault="006D0DEE" w:rsidP="00A71355">
      <w:pPr>
        <w:numPr>
          <w:ilvl w:val="0"/>
          <w:numId w:val="3"/>
        </w:numPr>
        <w:ind w:left="284" w:right="519" w:firstLine="0"/>
      </w:pPr>
      <w:r>
        <w:t xml:space="preserve">рекомендует для представления на Ученом совете университета кандидатур на замещение соответствующих должностей ППС факультета;  </w:t>
      </w:r>
    </w:p>
    <w:p w:rsidR="001647C4" w:rsidRDefault="006D0DEE" w:rsidP="00A71355">
      <w:pPr>
        <w:numPr>
          <w:ilvl w:val="0"/>
          <w:numId w:val="3"/>
        </w:numPr>
        <w:ind w:left="284" w:right="519" w:firstLine="0"/>
      </w:pPr>
      <w:r>
        <w:t xml:space="preserve">рассматривает иные вопросы, связанные с деятельностью факультета, которые вносятся руководством университета, деканом факультета или членами Ученого совета.  </w:t>
      </w:r>
    </w:p>
    <w:p w:rsidR="001647C4" w:rsidRDefault="006D0DEE" w:rsidP="00A71355">
      <w:pPr>
        <w:ind w:left="284" w:right="519" w:firstLine="0"/>
      </w:pPr>
      <w:r>
        <w:t xml:space="preserve">3.2. Ученый совет университета может делегировать отдельные свои полномочия Ученому совету факультета. Решения Ученого совета факультета могут быть отменены решением Ученого совета университета. </w:t>
      </w:r>
    </w:p>
    <w:p w:rsidR="001647C4" w:rsidRDefault="006D0DEE" w:rsidP="00A71355">
      <w:pPr>
        <w:spacing w:after="25" w:line="259" w:lineRule="auto"/>
        <w:ind w:left="284" w:firstLine="0"/>
        <w:jc w:val="left"/>
      </w:pPr>
      <w:r>
        <w:t xml:space="preserve"> </w:t>
      </w:r>
    </w:p>
    <w:p w:rsidR="001647C4" w:rsidRDefault="00A71355" w:rsidP="00A71355">
      <w:pPr>
        <w:spacing w:after="0" w:line="281" w:lineRule="auto"/>
        <w:ind w:left="0" w:right="1850" w:firstLine="0"/>
        <w:jc w:val="left"/>
      </w:pPr>
      <w:r>
        <w:rPr>
          <w:b/>
        </w:rPr>
        <w:t xml:space="preserve">   </w:t>
      </w:r>
      <w:r w:rsidR="006D0DEE">
        <w:rPr>
          <w:b/>
        </w:rPr>
        <w:t>4. Организация деятельности Ученого совета факультета</w:t>
      </w:r>
      <w:r w:rsidR="006D0DEE">
        <w:t xml:space="preserve"> </w:t>
      </w:r>
    </w:p>
    <w:p w:rsidR="001647C4" w:rsidRDefault="006D0DEE" w:rsidP="00A71355">
      <w:pPr>
        <w:numPr>
          <w:ilvl w:val="1"/>
          <w:numId w:val="4"/>
        </w:numPr>
        <w:ind w:right="519" w:hanging="268"/>
      </w:pPr>
      <w:r>
        <w:lastRenderedPageBreak/>
        <w:t xml:space="preserve">Деятельность Ученого совета осуществляется по плану, разрабатываемому на каждый учебный год и утверждаемому деканом факультета. План работы Ученого совета на очередной учебный год принимается на последнем заседании Ученого совета предшествующего учебного года. Формирование плана работы Ученого совета осуществляется на основании рекомендаций членов Ученого совета, с учетом предложений структурных подразделений факультета.  </w:t>
      </w:r>
    </w:p>
    <w:p w:rsidR="001647C4" w:rsidRDefault="006D0DEE" w:rsidP="00A71355">
      <w:pPr>
        <w:numPr>
          <w:ilvl w:val="1"/>
          <w:numId w:val="4"/>
        </w:numPr>
        <w:ind w:right="519" w:firstLine="15"/>
      </w:pPr>
      <w:r>
        <w:t xml:space="preserve">Заседания Ученого совета проводятся по мере необходимости, но не реже 1 раза в 3 месяца. Соответствующая информация о дате заседания Ученого совета не менее чем за 3 рабочих дня вывешивается на стенде объявлений факультета и рассылается по адресам электронной почты (либо иным образом) доводится до членов Ученого совета.  </w:t>
      </w:r>
    </w:p>
    <w:p w:rsidR="001647C4" w:rsidRDefault="006D0DEE">
      <w:pPr>
        <w:ind w:left="552" w:right="519"/>
      </w:pPr>
      <w:r>
        <w:t xml:space="preserve">Заседания Ученого совета являются открытыми для всех преподавателей, иных категорий работников и обучающихся факультета по предварительному согласованию с председателем Ученого совета. В заседаниях Ученого совета с правом совещательного голоса могут принимать участие приглашенные лица (с согласия председателя Ученого совета). Секретарь Ученого совета информирует Ученый совет перед началом его заседания об участии в его работе приглашенных лиц и причинах (целях) их участия в заседании.  </w:t>
      </w:r>
    </w:p>
    <w:p w:rsidR="001647C4" w:rsidRDefault="006D0DEE">
      <w:pPr>
        <w:ind w:left="552" w:right="519"/>
      </w:pPr>
      <w:r>
        <w:t xml:space="preserve">Повестка дня заседания Ученого совета и порядок обсуждения вопросов повестки дня утверждается решением членов Ученого совета, присутствующих на заседании, и вносится в протокол заседания.  </w:t>
      </w:r>
    </w:p>
    <w:p w:rsidR="001647C4" w:rsidRDefault="006D0DEE">
      <w:pPr>
        <w:ind w:left="552" w:right="519"/>
      </w:pPr>
      <w:r>
        <w:t xml:space="preserve">Заседание Ученого совета правомочно, если на нем присутствуют не менее 2/3 его членов. Решения Ученого совета по вопросам организации деятельности факультета принимаются простым большинством голосов, открытым голосованием. В случае равенства числа голосов «за» и «против», проводится повторное рассмотрение вопроса на том же заседании Ученого совета. В случае равенства голосов при повторном голосовании вопрос снимается с голосования и его рассмотрение переносится на следующее заседание.  </w:t>
      </w:r>
    </w:p>
    <w:p w:rsidR="001647C4" w:rsidRDefault="006D0DEE">
      <w:pPr>
        <w:ind w:left="552" w:right="519"/>
      </w:pPr>
      <w:r>
        <w:t xml:space="preserve">Заседания Ученого совета оформляются протоколом. Протоколы подписываются председателем и секретарем Ученого совета. С протоколом заседания Ученого совета и его решениями может ознакомиться любой сотрудник факультета. </w:t>
      </w:r>
    </w:p>
    <w:p w:rsidR="001647C4" w:rsidRDefault="006D0DEE">
      <w:pPr>
        <w:ind w:left="552" w:right="519"/>
      </w:pPr>
      <w:r>
        <w:t xml:space="preserve">Декан факультета обеспечивает доведение информации до сотрудников и обучающихся факультета о решениях, принятых на заседании Ученого совета. Выписки из протоколов направляются в 5-дневный срок от даты заседания секретарем Ученого совета в адрес всех заинтересованных сторон.  </w:t>
      </w:r>
    </w:p>
    <w:p w:rsidR="001647C4" w:rsidRDefault="006D0DEE" w:rsidP="00A71355">
      <w:pPr>
        <w:ind w:left="552" w:right="519" w:firstLine="15"/>
      </w:pPr>
      <w:r>
        <w:lastRenderedPageBreak/>
        <w:t xml:space="preserve">4.3. Решения Ученого совета реализуются посредством издания соответствующих распоряжений и указаний декана факультета, являющихся обязательными для выполнения обучающимися и сотрудниками факультета.  </w:t>
      </w:r>
    </w:p>
    <w:p w:rsidR="001647C4" w:rsidRDefault="006D0DEE" w:rsidP="00A71355">
      <w:pPr>
        <w:ind w:left="552" w:right="519" w:firstLine="15"/>
      </w:pPr>
      <w:r>
        <w:t xml:space="preserve">4.4. Председатель Ученого совета организует систематическую проверку исполнения решений Ученого совета факультета. </w:t>
      </w:r>
    </w:p>
    <w:p w:rsidR="001647C4" w:rsidRDefault="006D0DEE">
      <w:pPr>
        <w:spacing w:after="32" w:line="259" w:lineRule="auto"/>
        <w:ind w:left="1275" w:firstLine="0"/>
        <w:jc w:val="left"/>
      </w:pPr>
      <w:r>
        <w:t xml:space="preserve"> </w:t>
      </w:r>
    </w:p>
    <w:p w:rsidR="001647C4" w:rsidRDefault="006D0DEE" w:rsidP="00A71355">
      <w:pPr>
        <w:pStyle w:val="1"/>
        <w:ind w:left="757"/>
        <w:jc w:val="both"/>
      </w:pPr>
      <w:r>
        <w:t xml:space="preserve">5. Заключительные положения </w:t>
      </w:r>
    </w:p>
    <w:p w:rsidR="001647C4" w:rsidRDefault="006D0DEE">
      <w:pPr>
        <w:ind w:left="552" w:right="519"/>
      </w:pPr>
      <w:r>
        <w:t xml:space="preserve">Настоящее Положение и все изменения к нему утверждаются протокольным решением Ученого совета университета и вступают силу со дня их утверждения. </w:t>
      </w:r>
    </w:p>
    <w:p w:rsidR="001647C4" w:rsidRDefault="006D0DEE">
      <w:pPr>
        <w:spacing w:after="0" w:line="259" w:lineRule="auto"/>
        <w:ind w:left="1275" w:firstLine="0"/>
        <w:jc w:val="left"/>
      </w:pPr>
      <w:r>
        <w:t xml:space="preserve"> </w:t>
      </w:r>
    </w:p>
    <w:p w:rsidR="001647C4" w:rsidRDefault="006D0DEE">
      <w:pPr>
        <w:spacing w:after="0" w:line="259" w:lineRule="auto"/>
        <w:ind w:left="1275" w:firstLine="0"/>
        <w:jc w:val="left"/>
      </w:pPr>
      <w:r>
        <w:t xml:space="preserve"> </w:t>
      </w:r>
    </w:p>
    <w:p w:rsidR="001647C4" w:rsidRDefault="006D0DEE">
      <w:pPr>
        <w:spacing w:after="0" w:line="259" w:lineRule="auto"/>
        <w:ind w:left="1275" w:firstLine="0"/>
        <w:jc w:val="left"/>
      </w:pPr>
      <w:r>
        <w:t xml:space="preserve">  </w:t>
      </w:r>
    </w:p>
    <w:p w:rsidR="001647C4" w:rsidRDefault="006D0DEE">
      <w:pPr>
        <w:spacing w:after="0" w:line="259" w:lineRule="auto"/>
        <w:ind w:left="1275" w:firstLine="0"/>
        <w:jc w:val="left"/>
      </w:pPr>
      <w:r>
        <w:t xml:space="preserve"> </w:t>
      </w:r>
    </w:p>
    <w:p w:rsidR="001647C4" w:rsidRDefault="006D0DEE">
      <w:pPr>
        <w:spacing w:after="0" w:line="259" w:lineRule="auto"/>
        <w:ind w:left="5598" w:firstLine="0"/>
        <w:jc w:val="left"/>
      </w:pPr>
      <w:r>
        <w:rPr>
          <w:sz w:val="24"/>
        </w:rPr>
        <w:t xml:space="preserve"> </w:t>
      </w:r>
    </w:p>
    <w:p w:rsidR="001647C4" w:rsidRDefault="006D0DEE">
      <w:pPr>
        <w:spacing w:after="26" w:line="259" w:lineRule="auto"/>
        <w:ind w:left="5598" w:firstLine="0"/>
        <w:jc w:val="left"/>
      </w:pPr>
      <w:r>
        <w:rPr>
          <w:sz w:val="24"/>
        </w:rPr>
        <w:t xml:space="preserve"> </w:t>
      </w:r>
    </w:p>
    <w:p w:rsidR="001647C4" w:rsidRDefault="00A71355" w:rsidP="00A71355">
      <w:pPr>
        <w:spacing w:line="259" w:lineRule="auto"/>
        <w:ind w:left="0" w:right="3972" w:firstLine="0"/>
        <w:jc w:val="center"/>
      </w:pPr>
      <w:r>
        <w:rPr>
          <w:b/>
          <w:sz w:val="24"/>
        </w:rPr>
        <w:t xml:space="preserve">                                                       </w:t>
      </w:r>
      <w:r w:rsidR="006D0DEE">
        <w:rPr>
          <w:b/>
          <w:sz w:val="24"/>
        </w:rPr>
        <w:t xml:space="preserve">Места хранения </w:t>
      </w:r>
    </w:p>
    <w:tbl>
      <w:tblPr>
        <w:tblStyle w:val="TableGrid"/>
        <w:tblpPr w:leftFromText="180" w:rightFromText="180" w:vertAnchor="text" w:horzAnchor="margin" w:tblpY="163"/>
        <w:tblW w:w="9918" w:type="dxa"/>
        <w:tblInd w:w="0" w:type="dxa"/>
        <w:tblCellMar>
          <w:top w:w="61" w:type="dxa"/>
          <w:left w:w="74" w:type="dxa"/>
          <w:right w:w="2" w:type="dxa"/>
        </w:tblCellMar>
        <w:tblLook w:val="04A0" w:firstRow="1" w:lastRow="0" w:firstColumn="1" w:lastColumn="0" w:noHBand="0" w:noVBand="1"/>
      </w:tblPr>
      <w:tblGrid>
        <w:gridCol w:w="6059"/>
        <w:gridCol w:w="3859"/>
      </w:tblGrid>
      <w:tr w:rsidR="00A71355" w:rsidTr="00A71355">
        <w:trPr>
          <w:trHeight w:val="499"/>
        </w:trPr>
        <w:tc>
          <w:tcPr>
            <w:tcW w:w="6059" w:type="dxa"/>
            <w:tcBorders>
              <w:top w:val="single" w:sz="4" w:space="0" w:color="000000"/>
              <w:left w:val="single" w:sz="4" w:space="0" w:color="000000"/>
              <w:bottom w:val="single" w:sz="4" w:space="0" w:color="000000"/>
              <w:right w:val="single" w:sz="4" w:space="0" w:color="000000"/>
            </w:tcBorders>
          </w:tcPr>
          <w:p w:rsidR="00A71355" w:rsidRDefault="00A71355" w:rsidP="00A71355">
            <w:pPr>
              <w:spacing w:after="0" w:line="259" w:lineRule="auto"/>
              <w:ind w:left="811" w:firstLine="0"/>
              <w:jc w:val="left"/>
            </w:pPr>
            <w:r>
              <w:rPr>
                <w:sz w:val="24"/>
              </w:rPr>
              <w:t>Оригинал документа на бумажном носителе</w:t>
            </w:r>
            <w:r>
              <w:rPr>
                <w:rFonts w:ascii="Tahoma" w:eastAsia="Tahoma" w:hAnsi="Tahoma" w:cs="Tahoma"/>
                <w:sz w:val="24"/>
              </w:rPr>
              <w:t xml:space="preserve"> </w:t>
            </w:r>
          </w:p>
        </w:tc>
        <w:tc>
          <w:tcPr>
            <w:tcW w:w="3859" w:type="dxa"/>
            <w:tcBorders>
              <w:top w:val="single" w:sz="4" w:space="0" w:color="000000"/>
              <w:left w:val="single" w:sz="4" w:space="0" w:color="000000"/>
              <w:bottom w:val="single" w:sz="4" w:space="0" w:color="000000"/>
              <w:right w:val="single" w:sz="4" w:space="0" w:color="000000"/>
            </w:tcBorders>
          </w:tcPr>
          <w:p w:rsidR="00A71355" w:rsidRDefault="00A71355" w:rsidP="00A71355">
            <w:pPr>
              <w:spacing w:after="0" w:line="259" w:lineRule="auto"/>
              <w:ind w:left="190" w:firstLine="0"/>
              <w:jc w:val="center"/>
            </w:pPr>
            <w:r>
              <w:rPr>
                <w:sz w:val="24"/>
              </w:rPr>
              <w:t>Отдел кадров</w:t>
            </w:r>
            <w:r>
              <w:rPr>
                <w:rFonts w:ascii="Tahoma" w:eastAsia="Tahoma" w:hAnsi="Tahoma" w:cs="Tahoma"/>
                <w:sz w:val="24"/>
              </w:rPr>
              <w:t xml:space="preserve"> </w:t>
            </w:r>
          </w:p>
        </w:tc>
      </w:tr>
      <w:tr w:rsidR="00A71355" w:rsidTr="00A71355">
        <w:trPr>
          <w:trHeight w:val="1330"/>
        </w:trPr>
        <w:tc>
          <w:tcPr>
            <w:tcW w:w="6059" w:type="dxa"/>
            <w:tcBorders>
              <w:top w:val="single" w:sz="4" w:space="0" w:color="000000"/>
              <w:left w:val="single" w:sz="4" w:space="0" w:color="000000"/>
              <w:bottom w:val="single" w:sz="4" w:space="0" w:color="000000"/>
              <w:right w:val="single" w:sz="4" w:space="0" w:color="000000"/>
            </w:tcBorders>
            <w:vAlign w:val="center"/>
          </w:tcPr>
          <w:p w:rsidR="00A71355" w:rsidRDefault="00A71355" w:rsidP="00A71355">
            <w:pPr>
              <w:spacing w:after="0" w:line="259" w:lineRule="auto"/>
              <w:ind w:left="0" w:right="78" w:firstLine="0"/>
              <w:jc w:val="center"/>
            </w:pPr>
            <w:r>
              <w:rPr>
                <w:sz w:val="24"/>
              </w:rPr>
              <w:t>Контрольный экземпляр документа</w:t>
            </w:r>
            <w:r>
              <w:rPr>
                <w:rFonts w:ascii="Tahoma" w:eastAsia="Tahoma" w:hAnsi="Tahoma" w:cs="Tahoma"/>
                <w:sz w:val="24"/>
              </w:rPr>
              <w:t xml:space="preserve"> </w:t>
            </w:r>
          </w:p>
        </w:tc>
        <w:tc>
          <w:tcPr>
            <w:tcW w:w="3859" w:type="dxa"/>
            <w:tcBorders>
              <w:top w:val="single" w:sz="4" w:space="0" w:color="000000"/>
              <w:left w:val="single" w:sz="4" w:space="0" w:color="000000"/>
              <w:bottom w:val="single" w:sz="4" w:space="0" w:color="000000"/>
              <w:right w:val="single" w:sz="4" w:space="0" w:color="000000"/>
            </w:tcBorders>
            <w:vAlign w:val="center"/>
          </w:tcPr>
          <w:p w:rsidR="00A71355" w:rsidRDefault="00A71355" w:rsidP="00A71355">
            <w:pPr>
              <w:spacing w:after="0" w:line="259" w:lineRule="auto"/>
              <w:ind w:left="101" w:right="174" w:firstLine="64"/>
              <w:jc w:val="left"/>
            </w:pPr>
            <w:r>
              <w:rPr>
                <w:sz w:val="24"/>
              </w:rPr>
              <w:t xml:space="preserve">Общий отдел, Структурное подразделение, ответственное за подготовку проекта документа </w:t>
            </w:r>
          </w:p>
        </w:tc>
      </w:tr>
      <w:tr w:rsidR="00A71355" w:rsidTr="00A71355">
        <w:trPr>
          <w:trHeight w:val="1546"/>
        </w:trPr>
        <w:tc>
          <w:tcPr>
            <w:tcW w:w="6059" w:type="dxa"/>
            <w:tcBorders>
              <w:top w:val="single" w:sz="4" w:space="0" w:color="000000"/>
              <w:left w:val="single" w:sz="4" w:space="0" w:color="000000"/>
              <w:bottom w:val="single" w:sz="4" w:space="0" w:color="000000"/>
              <w:right w:val="single" w:sz="4" w:space="0" w:color="000000"/>
            </w:tcBorders>
            <w:vAlign w:val="center"/>
          </w:tcPr>
          <w:p w:rsidR="00A71355" w:rsidRDefault="00A71355" w:rsidP="00A71355">
            <w:pPr>
              <w:spacing w:after="0" w:line="259" w:lineRule="auto"/>
              <w:ind w:left="41" w:firstLine="0"/>
              <w:jc w:val="left"/>
            </w:pPr>
            <w:r>
              <w:rPr>
                <w:sz w:val="24"/>
              </w:rPr>
              <w:t>Оригинал документа в электронном виде в формате PDF</w:t>
            </w:r>
            <w:r>
              <w:rPr>
                <w:rFonts w:ascii="Tahoma" w:eastAsia="Tahoma" w:hAnsi="Tahoma" w:cs="Tahoma"/>
                <w:sz w:val="24"/>
              </w:rPr>
              <w:t xml:space="preserve"> </w:t>
            </w:r>
          </w:p>
        </w:tc>
        <w:tc>
          <w:tcPr>
            <w:tcW w:w="3859" w:type="dxa"/>
            <w:tcBorders>
              <w:top w:val="single" w:sz="4" w:space="0" w:color="000000"/>
              <w:left w:val="single" w:sz="4" w:space="0" w:color="000000"/>
              <w:bottom w:val="single" w:sz="4" w:space="0" w:color="000000"/>
              <w:right w:val="single" w:sz="4" w:space="0" w:color="000000"/>
            </w:tcBorders>
          </w:tcPr>
          <w:p w:rsidR="00A71355" w:rsidRDefault="00A71355" w:rsidP="00A71355">
            <w:pPr>
              <w:spacing w:after="20" w:line="259" w:lineRule="auto"/>
              <w:ind w:left="0" w:right="73" w:firstLine="0"/>
              <w:jc w:val="left"/>
            </w:pPr>
            <w:r>
              <w:rPr>
                <w:sz w:val="24"/>
              </w:rPr>
              <w:t xml:space="preserve">Отдел кадров, </w:t>
            </w:r>
          </w:p>
          <w:p w:rsidR="00A71355" w:rsidRDefault="00A71355" w:rsidP="00A71355">
            <w:pPr>
              <w:spacing w:after="0" w:line="259" w:lineRule="auto"/>
              <w:ind w:left="101" w:right="176" w:firstLine="64"/>
              <w:jc w:val="left"/>
            </w:pPr>
            <w:r>
              <w:rPr>
                <w:sz w:val="24"/>
              </w:rPr>
              <w:t xml:space="preserve">Общий отдел, Структурное подразделение, ответственное за подготовку проекта документа </w:t>
            </w:r>
          </w:p>
        </w:tc>
      </w:tr>
      <w:tr w:rsidR="00A71355" w:rsidTr="00A71355">
        <w:trPr>
          <w:trHeight w:val="859"/>
        </w:trPr>
        <w:tc>
          <w:tcPr>
            <w:tcW w:w="6059" w:type="dxa"/>
            <w:tcBorders>
              <w:top w:val="single" w:sz="4" w:space="0" w:color="000000"/>
              <w:left w:val="single" w:sz="4" w:space="0" w:color="000000"/>
              <w:bottom w:val="single" w:sz="4" w:space="0" w:color="000000"/>
              <w:right w:val="single" w:sz="4" w:space="0" w:color="000000"/>
            </w:tcBorders>
            <w:vAlign w:val="center"/>
          </w:tcPr>
          <w:p w:rsidR="00A71355" w:rsidRDefault="00A71355" w:rsidP="00A71355">
            <w:pPr>
              <w:spacing w:after="0" w:line="259" w:lineRule="auto"/>
              <w:ind w:left="0" w:firstLine="0"/>
            </w:pPr>
            <w:r>
              <w:rPr>
                <w:sz w:val="24"/>
              </w:rPr>
              <w:t xml:space="preserve">Копия документа в электронном виде в формате </w:t>
            </w:r>
            <w:proofErr w:type="spellStart"/>
            <w:r>
              <w:rPr>
                <w:sz w:val="24"/>
              </w:rPr>
              <w:t>doc</w:t>
            </w:r>
            <w:proofErr w:type="spellEnd"/>
            <w:r>
              <w:rPr>
                <w:sz w:val="24"/>
              </w:rPr>
              <w:t>/</w:t>
            </w:r>
            <w:proofErr w:type="spellStart"/>
            <w:r>
              <w:rPr>
                <w:sz w:val="24"/>
              </w:rPr>
              <w:t>docx</w:t>
            </w:r>
            <w:proofErr w:type="spellEnd"/>
            <w:r>
              <w:rPr>
                <w:rFonts w:ascii="Tahoma" w:eastAsia="Tahoma" w:hAnsi="Tahoma" w:cs="Tahoma"/>
                <w:sz w:val="24"/>
              </w:rPr>
              <w:t xml:space="preserve"> </w:t>
            </w:r>
          </w:p>
        </w:tc>
        <w:tc>
          <w:tcPr>
            <w:tcW w:w="3859" w:type="dxa"/>
            <w:tcBorders>
              <w:top w:val="single" w:sz="4" w:space="0" w:color="000000"/>
              <w:left w:val="single" w:sz="4" w:space="0" w:color="000000"/>
              <w:bottom w:val="single" w:sz="4" w:space="0" w:color="000000"/>
              <w:right w:val="single" w:sz="4" w:space="0" w:color="000000"/>
            </w:tcBorders>
          </w:tcPr>
          <w:p w:rsidR="00A71355" w:rsidRDefault="00A71355" w:rsidP="00A71355">
            <w:pPr>
              <w:spacing w:after="0" w:line="259" w:lineRule="auto"/>
              <w:ind w:left="0" w:firstLine="0"/>
              <w:jc w:val="left"/>
            </w:pPr>
            <w:r>
              <w:rPr>
                <w:sz w:val="24"/>
              </w:rPr>
              <w:t xml:space="preserve">Структурное подразделение, ответственное за подготовку проекта документа </w:t>
            </w:r>
          </w:p>
        </w:tc>
      </w:tr>
    </w:tbl>
    <w:p w:rsidR="001647C4" w:rsidRDefault="006D0DEE">
      <w:pPr>
        <w:spacing w:after="0" w:line="259" w:lineRule="auto"/>
        <w:ind w:left="5598" w:firstLine="0"/>
        <w:jc w:val="left"/>
      </w:pPr>
      <w:r>
        <w:t xml:space="preserve"> </w:t>
      </w:r>
    </w:p>
    <w:p w:rsidR="001647C4" w:rsidRDefault="006D0DEE">
      <w:pPr>
        <w:spacing w:after="0" w:line="259" w:lineRule="auto"/>
        <w:ind w:left="5598" w:firstLine="0"/>
        <w:jc w:val="left"/>
      </w:pPr>
      <w:r>
        <w:t xml:space="preserve"> </w:t>
      </w:r>
    </w:p>
    <w:p w:rsidR="001647C4" w:rsidRDefault="006D0DEE">
      <w:pPr>
        <w:spacing w:after="0" w:line="259" w:lineRule="auto"/>
        <w:ind w:left="5598" w:firstLine="0"/>
        <w:jc w:val="left"/>
      </w:pPr>
      <w:r>
        <w:t xml:space="preserve"> </w:t>
      </w:r>
    </w:p>
    <w:p w:rsidR="001647C4" w:rsidRDefault="006D0DEE">
      <w:pPr>
        <w:spacing w:after="0" w:line="259" w:lineRule="auto"/>
        <w:ind w:left="1275" w:firstLine="0"/>
        <w:jc w:val="left"/>
      </w:pPr>
      <w:r>
        <w:t xml:space="preserve"> </w:t>
      </w:r>
    </w:p>
    <w:p w:rsidR="001647C4" w:rsidRDefault="006D0DEE">
      <w:pPr>
        <w:spacing w:after="0" w:line="259" w:lineRule="auto"/>
        <w:ind w:left="1275" w:firstLine="0"/>
        <w:jc w:val="left"/>
      </w:pPr>
      <w:r>
        <w:t xml:space="preserve"> </w:t>
      </w:r>
    </w:p>
    <w:sectPr w:rsidR="001647C4">
      <w:headerReference w:type="even" r:id="rId9"/>
      <w:headerReference w:type="default" r:id="rId10"/>
      <w:footerReference w:type="even" r:id="rId11"/>
      <w:footerReference w:type="default" r:id="rId12"/>
      <w:headerReference w:type="first" r:id="rId13"/>
      <w:footerReference w:type="first" r:id="rId14"/>
      <w:pgSz w:w="11906" w:h="16838"/>
      <w:pgMar w:top="711" w:right="321" w:bottom="708" w:left="1135"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0E4" w:rsidRDefault="003440E4">
      <w:pPr>
        <w:spacing w:after="0" w:line="240" w:lineRule="auto"/>
      </w:pPr>
      <w:r>
        <w:separator/>
      </w:r>
    </w:p>
  </w:endnote>
  <w:endnote w:type="continuationSeparator" w:id="0">
    <w:p w:rsidR="003440E4" w:rsidRDefault="0034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C4" w:rsidRDefault="006D0DEE">
    <w:pPr>
      <w:spacing w:after="0" w:line="279" w:lineRule="auto"/>
      <w:ind w:left="8078" w:hanging="500"/>
      <w:jc w:val="left"/>
    </w:pPr>
    <w:r>
      <w:rPr>
        <w:sz w:val="12"/>
      </w:rPr>
      <w:t xml:space="preserve">Типовая форма положения об Ученом Совете факультета/института университета (разработана ОПО университета)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C4" w:rsidRDefault="006D0DEE">
    <w:pPr>
      <w:spacing w:after="0" w:line="279" w:lineRule="auto"/>
      <w:ind w:left="8078" w:hanging="500"/>
      <w:jc w:val="left"/>
    </w:pPr>
    <w:r>
      <w:rPr>
        <w:sz w:val="12"/>
      </w:rPr>
      <w:t xml:space="preserve">Типовая форма положения об Ученом Совете факультета/института университета (разработана ОПО университета)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C4" w:rsidRDefault="001647C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0E4" w:rsidRDefault="003440E4">
      <w:pPr>
        <w:spacing w:after="0" w:line="240" w:lineRule="auto"/>
      </w:pPr>
      <w:r>
        <w:separator/>
      </w:r>
    </w:p>
  </w:footnote>
  <w:footnote w:type="continuationSeparator" w:id="0">
    <w:p w:rsidR="003440E4" w:rsidRDefault="00344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C4" w:rsidRDefault="006D0DEE">
    <w:pPr>
      <w:spacing w:after="0" w:line="259" w:lineRule="auto"/>
      <w:ind w:left="35"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C4" w:rsidRDefault="006D0DEE">
    <w:pPr>
      <w:spacing w:after="0" w:line="259" w:lineRule="auto"/>
      <w:ind w:left="35" w:firstLine="0"/>
      <w:jc w:val="center"/>
    </w:pPr>
    <w:r>
      <w:fldChar w:fldCharType="begin"/>
    </w:r>
    <w:r>
      <w:instrText xml:space="preserve"> PAGE   \* MERGEFORMAT </w:instrText>
    </w:r>
    <w:r>
      <w:fldChar w:fldCharType="separate"/>
    </w:r>
    <w:r w:rsidR="00325D2E" w:rsidRPr="00325D2E">
      <w:rPr>
        <w:noProof/>
        <w:sz w:val="20"/>
      </w:rPr>
      <w:t>3</w:t>
    </w:r>
    <w:r>
      <w:rPr>
        <w:sz w:val="20"/>
      </w:rPr>
      <w:fldChar w:fldCharType="end"/>
    </w:r>
    <w:r>
      <w:rPr>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C4" w:rsidRDefault="001647C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AF5"/>
    <w:multiLevelType w:val="hybridMultilevel"/>
    <w:tmpl w:val="0E3A0236"/>
    <w:lvl w:ilvl="0" w:tplc="2D905C88">
      <w:start w:val="2"/>
      <w:numFmt w:val="decimal"/>
      <w:lvlText w:val="%1)"/>
      <w:lvlJc w:val="left"/>
      <w:pPr>
        <w:ind w:left="1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7472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CE4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E443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54E4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380F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087E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4C73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6E51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3847D62"/>
    <w:multiLevelType w:val="multilevel"/>
    <w:tmpl w:val="B94C06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432956"/>
    <w:multiLevelType w:val="hybridMultilevel"/>
    <w:tmpl w:val="050262EE"/>
    <w:lvl w:ilvl="0" w:tplc="D646BA78">
      <w:start w:val="1"/>
      <w:numFmt w:val="decimal"/>
      <w:lvlText w:val="%1)"/>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B8EB1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0E2A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3290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DEAE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8274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A8B7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1086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12A1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D774830"/>
    <w:multiLevelType w:val="multilevel"/>
    <w:tmpl w:val="1F72BB5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4"/>
    <w:rsid w:val="000371DD"/>
    <w:rsid w:val="000A1ACA"/>
    <w:rsid w:val="001647C4"/>
    <w:rsid w:val="002F2A20"/>
    <w:rsid w:val="00325D2E"/>
    <w:rsid w:val="003440E4"/>
    <w:rsid w:val="006D0DEE"/>
    <w:rsid w:val="00732841"/>
    <w:rsid w:val="00894F9A"/>
    <w:rsid w:val="00A7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67E1"/>
  <w15:docId w15:val="{2D9DBAA2-7DDA-4670-9698-9014CE4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7" w:lineRule="auto"/>
      <w:ind w:left="567"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4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89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dc:creator>
  <cp:keywords/>
  <cp:lastModifiedBy>Пользователь</cp:lastModifiedBy>
  <cp:revision>5</cp:revision>
  <dcterms:created xsi:type="dcterms:W3CDTF">2022-04-19T07:09:00Z</dcterms:created>
  <dcterms:modified xsi:type="dcterms:W3CDTF">2022-04-20T06:47:00Z</dcterms:modified>
</cp:coreProperties>
</file>